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83" w:rsidRDefault="00ED12CA">
      <w:pPr>
        <w:widowControl/>
        <w:spacing w:line="360" w:lineRule="auto"/>
        <w:jc w:val="left"/>
        <w:rPr>
          <w:rFonts w:ascii="Times New Roman" w:eastAsia="黑体" w:hAnsi="Times New Roman"/>
          <w:kern w:val="0"/>
          <w:sz w:val="36"/>
          <w:szCs w:val="36"/>
        </w:rPr>
      </w:pPr>
      <w:r>
        <w:rPr>
          <w:rFonts w:ascii="Times New Roman" w:eastAsia="黑体" w:hAnsi="黑体"/>
          <w:kern w:val="0"/>
          <w:sz w:val="36"/>
          <w:szCs w:val="36"/>
        </w:rPr>
        <w:t>附件</w:t>
      </w:r>
      <w:r>
        <w:rPr>
          <w:rFonts w:ascii="Times New Roman" w:eastAsia="黑体" w:hAnsi="Times New Roman"/>
          <w:kern w:val="0"/>
          <w:sz w:val="36"/>
          <w:szCs w:val="36"/>
        </w:rPr>
        <w:t>1</w:t>
      </w:r>
    </w:p>
    <w:p w:rsidR="00AA3183" w:rsidRDefault="00ED12CA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bookmarkStart w:id="0" w:name="_GoBack"/>
      <w:r>
        <w:rPr>
          <w:rFonts w:ascii="Times New Roman" w:eastAsia="方正小标宋_GBK" w:hAnsi="Times New Roman"/>
          <w:kern w:val="0"/>
          <w:sz w:val="36"/>
          <w:szCs w:val="36"/>
        </w:rPr>
        <w:t>申请补充耕地国家统筹情况表</w:t>
      </w:r>
    </w:p>
    <w:bookmarkEnd w:id="0"/>
    <w:p w:rsidR="00AA3183" w:rsidRDefault="00AA3183">
      <w:pPr>
        <w:widowControl/>
        <w:snapToGrid w:val="0"/>
        <w:spacing w:line="360" w:lineRule="auto"/>
        <w:jc w:val="left"/>
        <w:rPr>
          <w:rFonts w:ascii="Times New Roman" w:hAnsi="Times New Roman"/>
          <w:b/>
          <w:kern w:val="0"/>
          <w:sz w:val="32"/>
          <w:szCs w:val="32"/>
        </w:rPr>
      </w:pPr>
    </w:p>
    <w:p w:rsidR="00AA3183" w:rsidRDefault="00ED12CA">
      <w:pPr>
        <w:widowControl/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申请单位：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/>
          <w:kern w:val="0"/>
          <w:sz w:val="28"/>
          <w:szCs w:val="28"/>
        </w:rPr>
        <w:t>省（市）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            </w:t>
      </w:r>
      <w:r>
        <w:rPr>
          <w:rFonts w:ascii="Times New Roman" w:eastAsia="仿宋_GB2312" w:hAnsi="Times New Roman"/>
          <w:kern w:val="0"/>
          <w:sz w:val="28"/>
          <w:szCs w:val="28"/>
        </w:rPr>
        <w:t>计量单位：公顷、公斤、万元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1080"/>
        <w:gridCol w:w="1440"/>
        <w:gridCol w:w="1800"/>
        <w:gridCol w:w="1620"/>
        <w:gridCol w:w="1620"/>
      </w:tblGrid>
      <w:tr w:rsidR="00AA3183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体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概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况</w:t>
            </w:r>
          </w:p>
        </w:tc>
      </w:tr>
      <w:tr w:rsidR="00AA3183"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耕地数量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水田规模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粮食产能</w:t>
            </w:r>
          </w:p>
        </w:tc>
      </w:tr>
      <w:tr w:rsidR="00AA3183">
        <w:trPr>
          <w:trHeight w:val="545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规划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期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剩余年限内资源情况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补充耕地潜力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566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建设占用耕地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548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补充耕地缺口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887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补充耕地国家统筹规模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使用情况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上年度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批准</w:t>
            </w:r>
          </w:p>
          <w:p w:rsidR="00AA3183" w:rsidRDefault="00ED12CA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统筹规模</w:t>
            </w:r>
          </w:p>
          <w:p w:rsidR="00AA3183" w:rsidRDefault="00ED12CA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（含结转指标）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631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目前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剩余统筹规模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889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本年度申请补充耕地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国家统筹规模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649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其中：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（直辖市填报）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城市建设需求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889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基础设施建设需求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8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其中：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（省填报）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重大建设项目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需求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rPr>
          <w:trHeight w:val="8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应缴纳跨省域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补充耕地资金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A3183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重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大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建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设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目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清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单</w:t>
            </w:r>
          </w:p>
        </w:tc>
      </w:tr>
      <w:tr w:rsidR="00AA31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占用耕地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占用水田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规模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损失粮食</w:t>
            </w:r>
          </w:p>
          <w:p w:rsidR="00AA3183" w:rsidRDefault="00ED12CA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产能</w:t>
            </w:r>
          </w:p>
        </w:tc>
      </w:tr>
      <w:tr w:rsidR="00AA31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AA31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AA31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83" w:rsidRDefault="00AA3183">
            <w:pPr>
              <w:widowControl/>
              <w:snapToGrid w:val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3" w:rsidRDefault="00AA3183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AA3183" w:rsidRDefault="00ED12CA">
      <w:pPr>
        <w:widowControl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（重大建设项目清单可另附页）</w:t>
      </w:r>
    </w:p>
    <w:p w:rsidR="00AA3183" w:rsidRDefault="00AA3183"/>
    <w:sectPr w:rsidR="00AA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9B79AF"/>
    <w:rsid w:val="00AA3183"/>
    <w:rsid w:val="00ED12CA"/>
    <w:rsid w:val="3A9B79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F75036-14F1-466D-9B12-9E18D676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侯一俊</dc:creator>
  <cp:lastModifiedBy>China</cp:lastModifiedBy>
  <cp:revision>2</cp:revision>
  <dcterms:created xsi:type="dcterms:W3CDTF">2018-08-03T07:37:00Z</dcterms:created>
  <dcterms:modified xsi:type="dcterms:W3CDTF">2018-08-03T07:37:00Z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