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027B1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  <w:bookmarkStart w:id="0" w:name="_GoBack"/>
    </w:p>
    <w:p w14:paraId="5B2644C2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0E5FEDC8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2A53DEAC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6E286E62">
      <w:pPr>
        <w:jc w:val="center"/>
        <w:rPr>
          <w:rFonts w:hint="default" w:ascii="Times New Roman" w:hAnsi="Times New Roman" w:cs="Times New Roman"/>
          <w:b/>
          <w:color w:val="auto"/>
          <w:sz w:val="52"/>
        </w:rPr>
      </w:pPr>
    </w:p>
    <w:p w14:paraId="306D81B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eastAsia="zh-CN" w:bidi="ar"/>
        </w:rPr>
      </w:pPr>
      <w:r>
        <w:rPr>
          <w:rFonts w:hint="default" w:ascii="Times New Roman" w:hAnsi="Times New Roman" w:eastAsia="宋体" w:cs="Times New Roman"/>
          <w:b w:val="0"/>
          <w:bCs/>
          <w:color w:val="auto"/>
          <w:sz w:val="48"/>
          <w:szCs w:val="48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u w:val="single"/>
          <w:lang w:val="en-US" w:eastAsia="zh-CN" w:bidi="ar"/>
        </w:rPr>
        <w:t xml:space="preserve"> 湖南天源国土资源勘查有限公司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u w:val="single"/>
          <w:lang w:bidi="ar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  <w:t>测绘资质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eastAsia="zh-CN" w:bidi="ar"/>
        </w:rPr>
        <w:t>证书延续申请</w:t>
      </w:r>
    </w:p>
    <w:p w14:paraId="0303F0AE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8"/>
          <w:szCs w:val="48"/>
          <w:lang w:bidi="ar"/>
        </w:rPr>
        <w:t>主要信息公开表</w:t>
      </w:r>
    </w:p>
    <w:p w14:paraId="1B83B6BF">
      <w:pPr>
        <w:rPr>
          <w:rFonts w:hint="default" w:ascii="Times New Roman" w:hAnsi="Times New Roman" w:cs="Times New Roman"/>
          <w:color w:val="auto"/>
        </w:rPr>
      </w:pPr>
    </w:p>
    <w:p w14:paraId="6A59A0C8">
      <w:pPr>
        <w:rPr>
          <w:rFonts w:hint="default" w:ascii="Times New Roman" w:hAnsi="Times New Roman" w:cs="Times New Roman"/>
          <w:color w:val="auto"/>
        </w:rPr>
      </w:pPr>
    </w:p>
    <w:p w14:paraId="0A158444">
      <w:pPr>
        <w:rPr>
          <w:rFonts w:hint="default" w:ascii="Times New Roman" w:hAnsi="Times New Roman" w:cs="Times New Roman"/>
          <w:color w:val="auto"/>
        </w:rPr>
      </w:pPr>
    </w:p>
    <w:p w14:paraId="57592961">
      <w:pPr>
        <w:rPr>
          <w:rFonts w:hint="default" w:ascii="Times New Roman" w:hAnsi="Times New Roman" w:cs="Times New Roman"/>
          <w:color w:val="auto"/>
        </w:rPr>
      </w:pPr>
    </w:p>
    <w:p w14:paraId="147E940F">
      <w:pPr>
        <w:rPr>
          <w:rFonts w:hint="default" w:ascii="Times New Roman" w:hAnsi="Times New Roman" w:cs="Times New Roman"/>
          <w:color w:val="auto"/>
        </w:rPr>
      </w:pPr>
    </w:p>
    <w:p w14:paraId="6316B7DB">
      <w:pPr>
        <w:jc w:val="center"/>
        <w:rPr>
          <w:rFonts w:hint="default" w:ascii="Times New Roman" w:hAnsi="Times New Roman" w:cs="Times New Roman"/>
          <w:b/>
          <w:color w:val="auto"/>
          <w:sz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lang w:bidi="ar"/>
        </w:rPr>
        <w:t xml:space="preserve"> </w:t>
      </w:r>
    </w:p>
    <w:p w14:paraId="168D694E">
      <w:pPr>
        <w:rPr>
          <w:rFonts w:hint="default" w:ascii="Times New Roman" w:hAnsi="Times New Roman" w:cs="Times New Roman"/>
          <w:b/>
          <w:color w:val="auto"/>
          <w:sz w:val="36"/>
        </w:rPr>
      </w:pPr>
    </w:p>
    <w:p w14:paraId="5E58A980">
      <w:pPr>
        <w:jc w:val="center"/>
        <w:rPr>
          <w:rFonts w:hint="default" w:ascii="Times New Roman" w:hAnsi="Times New Roman" w:cs="Times New Roman"/>
          <w:b/>
          <w:color w:val="auto"/>
          <w:sz w:val="36"/>
        </w:rPr>
      </w:pPr>
    </w:p>
    <w:p w14:paraId="7D622AAF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  <w:lang w:bidi="ar"/>
        </w:rPr>
        <w:sectPr>
          <w:pgSz w:w="16838" w:h="11906" w:orient="landscape"/>
          <w:pgMar w:top="1463" w:right="1440" w:bottom="1463" w:left="1440" w:header="851" w:footer="992" w:gutter="0"/>
          <w:pgNumType w:fmt="decimal"/>
          <w:cols w:space="0" w:num="1"/>
          <w:titlePg/>
          <w:rtlGutter w:val="0"/>
          <w:docGrid w:type="lines" w:linePitch="320" w:charSpace="0"/>
        </w:sectPr>
      </w:pPr>
    </w:p>
    <w:p w14:paraId="4512753E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  <w:lang w:bidi="ar"/>
        </w:rPr>
      </w:pPr>
    </w:p>
    <w:p w14:paraId="40B7D6B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一、单位基本情况及所申请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  <w:t>延续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资质等级类别</w:t>
      </w:r>
    </w:p>
    <w:p w14:paraId="3D3AEE79">
      <w:pPr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144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 w14:paraId="14340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28C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E20EA">
            <w:pPr>
              <w:spacing w:line="240" w:lineRule="exact"/>
              <w:ind w:right="-105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湖南天源国土资源勘查有限公司</w:t>
            </w:r>
          </w:p>
        </w:tc>
      </w:tr>
      <w:tr w14:paraId="41E07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6E3AE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23062">
            <w:pPr>
              <w:spacing w:line="240" w:lineRule="exact"/>
              <w:ind w:right="-105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民营企业</w:t>
            </w:r>
          </w:p>
        </w:tc>
      </w:tr>
      <w:tr w14:paraId="2A9F3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13106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D4210">
            <w:pPr>
              <w:spacing w:line="240" w:lineRule="exact"/>
              <w:ind w:right="-105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湖南省长沙市天心区环保西路199号龙盛高科产业基地2栋709房</w:t>
            </w:r>
          </w:p>
        </w:tc>
      </w:tr>
      <w:tr w14:paraId="1575B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5F45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478E25">
            <w:pPr>
              <w:spacing w:line="240" w:lineRule="exact"/>
              <w:ind w:right="-105"/>
              <w:jc w:val="center"/>
              <w:rPr>
                <w:rFonts w:hint="default" w:ascii="宋体" w:hAnsi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陈小文</w:t>
            </w:r>
          </w:p>
        </w:tc>
      </w:tr>
      <w:tr w14:paraId="02D3D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D6E9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BA28F2">
            <w:pPr>
              <w:spacing w:line="240" w:lineRule="exact"/>
              <w:ind w:right="-105"/>
              <w:jc w:val="center"/>
              <w:rPr>
                <w:rFonts w:hint="eastAsia" w:ascii="宋体" w:hAnsi="宋体" w:eastAsia="宋体" w:cs="宋体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auto"/>
                <w:sz w:val="24"/>
                <w:lang w:val="en-US" w:eastAsia="zh-CN" w:bidi="ar"/>
              </w:rPr>
              <w:t>乙级：工程测量、界线与不动产测绘、地理信息系统工程</w:t>
            </w:r>
          </w:p>
        </w:tc>
      </w:tr>
    </w:tbl>
    <w:p w14:paraId="00D446B6">
      <w:pPr>
        <w:rPr>
          <w:rFonts w:hint="default" w:ascii="Times New Roman" w:hAnsi="Times New Roman" w:cs="Times New Roman"/>
          <w:color w:val="auto"/>
        </w:rPr>
      </w:pPr>
    </w:p>
    <w:p w14:paraId="55693274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465F52D7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192783A3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2C2C8BF4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0AE081A3">
      <w:pPr>
        <w:jc w:val="center"/>
        <w:rPr>
          <w:rFonts w:hint="default" w:ascii="Times New Roman" w:hAnsi="Times New Roman" w:cs="Times New Roman"/>
          <w:b/>
          <w:color w:val="auto"/>
          <w:spacing w:val="70"/>
          <w:sz w:val="36"/>
        </w:rPr>
      </w:pPr>
    </w:p>
    <w:p w14:paraId="0D4639D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  <w:r>
        <w:rPr>
          <w:rFonts w:hint="default" w:ascii="Times New Roman" w:hAnsi="Times New Roman" w:cs="Times New Roman"/>
          <w:color w:val="auto"/>
          <w:lang w:bidi="ar"/>
        </w:rPr>
        <w:br w:type="textWrapping"/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二、专业技术人员</w:t>
      </w:r>
    </w:p>
    <w:p w14:paraId="046F50CB">
      <w:pPr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 w14:paraId="6DA4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89F3D9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测绘专业高级技术人员</w:t>
            </w:r>
          </w:p>
        </w:tc>
      </w:tr>
      <w:tr w14:paraId="31F84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C0000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0C41C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45327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1E8E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F83C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75F2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EE051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E8FB68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bidi="ar"/>
              </w:rPr>
              <w:t>王寄湘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266C4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B2D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right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55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FCF38C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440A0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2CA5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683B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贺绍军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6A4F3B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C3B4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2978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0DBBD48C">
      <w:pPr>
        <w:rPr>
          <w:rFonts w:hint="default" w:ascii="Times New Roman" w:hAnsi="Times New Roman" w:cs="Times New Roman"/>
          <w:color w:val="auto"/>
        </w:rPr>
      </w:pPr>
    </w:p>
    <w:p w14:paraId="4C5D4200">
      <w:pPr>
        <w:rPr>
          <w:rFonts w:hint="default" w:ascii="Times New Roman" w:hAnsi="Times New Roman" w:cs="Times New Roman"/>
          <w:color w:val="auto"/>
        </w:rPr>
      </w:pPr>
    </w:p>
    <w:p w14:paraId="15CCFD5E">
      <w:pPr>
        <w:rPr>
          <w:rFonts w:hint="default" w:ascii="Times New Roman" w:hAnsi="Times New Roman" w:cs="Times New Roman"/>
          <w:color w:val="auto"/>
        </w:rPr>
      </w:pPr>
    </w:p>
    <w:p w14:paraId="2E45CE3D">
      <w:pPr>
        <w:rPr>
          <w:rFonts w:hint="default" w:ascii="Times New Roman" w:hAnsi="Times New Roman" w:cs="Times New Roman"/>
          <w:color w:val="auto"/>
        </w:rPr>
      </w:pPr>
    </w:p>
    <w:p w14:paraId="5F3F29F5">
      <w:pPr>
        <w:rPr>
          <w:rFonts w:hint="default" w:ascii="Times New Roman" w:hAnsi="Times New Roman" w:cs="Times New Roman"/>
          <w:color w:val="auto"/>
        </w:rPr>
      </w:pPr>
    </w:p>
    <w:p w14:paraId="329A26AF">
      <w:pPr>
        <w:rPr>
          <w:rFonts w:hint="default" w:ascii="Times New Roman" w:hAnsi="Times New Roman" w:cs="Times New Roman"/>
          <w:color w:val="auto"/>
        </w:rPr>
      </w:pPr>
    </w:p>
    <w:p w14:paraId="7617BCE7">
      <w:pPr>
        <w:rPr>
          <w:rFonts w:hint="default" w:ascii="Times New Roman" w:hAnsi="Times New Roman" w:cs="Times New Roman"/>
          <w:color w:val="auto"/>
        </w:rPr>
      </w:pPr>
    </w:p>
    <w:p w14:paraId="15CC6EDB">
      <w:pPr>
        <w:rPr>
          <w:rFonts w:hint="default" w:ascii="Times New Roman" w:hAnsi="Times New Roman" w:cs="Times New Roman"/>
          <w:color w:val="auto"/>
        </w:rPr>
      </w:pPr>
    </w:p>
    <w:p w14:paraId="5B71A3B7">
      <w:pPr>
        <w:rPr>
          <w:rFonts w:hint="default" w:ascii="Times New Roman" w:hAnsi="Times New Roman" w:cs="Times New Roman"/>
          <w:color w:val="auto"/>
        </w:rPr>
      </w:pPr>
    </w:p>
    <w:p w14:paraId="01EC0A29">
      <w:pPr>
        <w:rPr>
          <w:rFonts w:hint="default" w:ascii="Times New Roman" w:hAnsi="Times New Roman" w:cs="Times New Roman"/>
          <w:color w:val="auto"/>
        </w:rPr>
      </w:pPr>
    </w:p>
    <w:p w14:paraId="684EA44D">
      <w:pPr>
        <w:rPr>
          <w:rFonts w:hint="default" w:ascii="Times New Roman" w:hAnsi="Times New Roman" w:cs="Times New Roman"/>
          <w:color w:val="auto"/>
        </w:rPr>
      </w:pPr>
    </w:p>
    <w:p w14:paraId="5D9EDAC7">
      <w:pPr>
        <w:rPr>
          <w:rFonts w:hint="default" w:ascii="Times New Roman" w:hAnsi="Times New Roman" w:cs="Times New Roman"/>
          <w:color w:val="auto"/>
        </w:rPr>
      </w:pPr>
    </w:p>
    <w:p w14:paraId="43E736B5">
      <w:pPr>
        <w:rPr>
          <w:rFonts w:hint="default" w:ascii="Times New Roman" w:hAnsi="Times New Roman" w:cs="Times New Roman"/>
          <w:color w:val="auto"/>
        </w:rPr>
      </w:pPr>
    </w:p>
    <w:p w14:paraId="122F92E7">
      <w:pPr>
        <w:rPr>
          <w:rFonts w:hint="default" w:ascii="Times New Roman" w:hAnsi="Times New Roman" w:cs="Times New Roman"/>
          <w:color w:val="auto"/>
        </w:rPr>
      </w:pPr>
    </w:p>
    <w:p w14:paraId="70707E2B">
      <w:pPr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8"/>
        <w:gridCol w:w="3086"/>
        <w:gridCol w:w="2592"/>
        <w:gridCol w:w="2292"/>
        <w:gridCol w:w="4992"/>
      </w:tblGrid>
      <w:tr w14:paraId="71C06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41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69583D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测绘专业中级技术人员</w:t>
            </w:r>
          </w:p>
        </w:tc>
      </w:tr>
      <w:tr w14:paraId="1C83B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C226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09B0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1B39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167A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CF9D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03D1F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DC1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FB326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陈正国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60FCF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FFB4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D3E531">
            <w:pPr>
              <w:spacing w:line="240" w:lineRule="exact"/>
              <w:ind w:left="-105" w:right="-105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 w14:paraId="05D2E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53570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4FC06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陈  林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509D8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4FEC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C758EA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 w14:paraId="1EE4D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1B3A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2CB79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熊成仕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B803BE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1AB8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41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0AE13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 w14:paraId="298D2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F22A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67B74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田  健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F1C2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7AED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34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1FC3B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 w14:paraId="7A12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CE17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CB103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周训军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85A09">
            <w:pPr>
              <w:spacing w:line="240" w:lineRule="exact"/>
              <w:ind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2A4A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4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55262">
            <w:pPr>
              <w:spacing w:line="240" w:lineRule="exact"/>
              <w:ind w:left="-105" w:right="-105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332BB3EF">
      <w:pPr>
        <w:rPr>
          <w:rFonts w:hint="default" w:ascii="Times New Roman" w:hAnsi="Times New Roman" w:cs="Times New Roman"/>
          <w:color w:val="auto"/>
        </w:rPr>
      </w:pPr>
    </w:p>
    <w:p w14:paraId="5BB26915">
      <w:pPr>
        <w:rPr>
          <w:rFonts w:hint="default" w:ascii="Times New Roman" w:hAnsi="Times New Roman" w:cs="Times New Roman"/>
          <w:color w:val="auto"/>
        </w:rPr>
      </w:pPr>
    </w:p>
    <w:p w14:paraId="076218D0">
      <w:pPr>
        <w:rPr>
          <w:rFonts w:hint="default" w:ascii="Times New Roman" w:hAnsi="Times New Roman" w:cs="Times New Roman"/>
          <w:color w:val="auto"/>
        </w:rPr>
      </w:pPr>
    </w:p>
    <w:p w14:paraId="64986385">
      <w:pPr>
        <w:rPr>
          <w:rFonts w:hint="default" w:ascii="Times New Roman" w:hAnsi="Times New Roman" w:cs="Times New Roman"/>
          <w:color w:val="auto"/>
        </w:rPr>
      </w:pPr>
    </w:p>
    <w:p w14:paraId="471DE691">
      <w:pPr>
        <w:rPr>
          <w:rFonts w:hint="default" w:ascii="Times New Roman" w:hAnsi="Times New Roman" w:cs="Times New Roman"/>
          <w:color w:val="auto"/>
        </w:rPr>
      </w:pPr>
    </w:p>
    <w:p w14:paraId="1C1B0B67">
      <w:pPr>
        <w:rPr>
          <w:rFonts w:hint="default" w:ascii="Times New Roman" w:hAnsi="Times New Roman" w:cs="Times New Roman"/>
          <w:color w:val="auto"/>
        </w:rPr>
      </w:pPr>
    </w:p>
    <w:p w14:paraId="0F2F89FC">
      <w:pPr>
        <w:rPr>
          <w:rFonts w:hint="default" w:ascii="Times New Roman" w:hAnsi="Times New Roman" w:cs="Times New Roman"/>
          <w:color w:val="auto"/>
        </w:rPr>
      </w:pPr>
    </w:p>
    <w:p w14:paraId="5FA889CC">
      <w:pPr>
        <w:rPr>
          <w:rFonts w:hint="default" w:ascii="Times New Roman" w:hAnsi="Times New Roman" w:cs="Times New Roman"/>
          <w:color w:val="auto"/>
        </w:rPr>
      </w:pPr>
    </w:p>
    <w:p w14:paraId="693B3AD8">
      <w:pPr>
        <w:rPr>
          <w:rFonts w:hint="default" w:ascii="Times New Roman" w:hAnsi="Times New Roman" w:cs="Times New Roman"/>
          <w:color w:val="auto"/>
        </w:rPr>
      </w:pPr>
    </w:p>
    <w:p w14:paraId="0F4D3CEF">
      <w:pPr>
        <w:rPr>
          <w:rFonts w:hint="default" w:ascii="Times New Roman" w:hAnsi="Times New Roman" w:cs="Times New Roman"/>
          <w:color w:val="auto"/>
        </w:rPr>
      </w:pPr>
    </w:p>
    <w:p w14:paraId="20589B7E">
      <w:pPr>
        <w:rPr>
          <w:rFonts w:hint="default" w:ascii="Times New Roman" w:hAnsi="Times New Roman" w:cs="Times New Roman"/>
          <w:color w:val="auto"/>
        </w:rPr>
      </w:pPr>
    </w:p>
    <w:p w14:paraId="7CFD2A06">
      <w:pPr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143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2"/>
        <w:gridCol w:w="3679"/>
        <w:gridCol w:w="2595"/>
        <w:gridCol w:w="2295"/>
        <w:gridCol w:w="4994"/>
      </w:tblGrid>
      <w:tr w14:paraId="278EE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7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3775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测绘专业初级技术人员</w:t>
            </w:r>
          </w:p>
        </w:tc>
      </w:tr>
      <w:tr w14:paraId="39E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86DA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AB23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5DBF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3B2A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291F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备注</w:t>
            </w:r>
          </w:p>
        </w:tc>
      </w:tr>
      <w:tr w14:paraId="526FC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DCEB1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8194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赖妤婕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4FF3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B302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C926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  <w:tr w14:paraId="1EF9F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BE39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6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B797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熊雄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02F1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FB988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ED89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/</w:t>
            </w:r>
          </w:p>
        </w:tc>
      </w:tr>
    </w:tbl>
    <w:p w14:paraId="3FAC9972">
      <w:pPr>
        <w:rPr>
          <w:rFonts w:hint="default" w:ascii="Times New Roman" w:hAnsi="Times New Roman" w:cs="Times New Roman"/>
          <w:color w:val="auto"/>
        </w:rPr>
      </w:pPr>
    </w:p>
    <w:p w14:paraId="00459795">
      <w:pPr>
        <w:rPr>
          <w:rFonts w:hint="default" w:ascii="Times New Roman" w:hAnsi="Times New Roman" w:cs="Times New Roman"/>
          <w:color w:val="auto"/>
        </w:rPr>
      </w:pPr>
    </w:p>
    <w:p w14:paraId="2BDBAAC5">
      <w:pPr>
        <w:rPr>
          <w:rFonts w:hint="default" w:ascii="Times New Roman" w:hAnsi="Times New Roman" w:cs="Times New Roman"/>
          <w:color w:val="auto"/>
        </w:rPr>
      </w:pPr>
    </w:p>
    <w:p w14:paraId="2F0184E8">
      <w:pPr>
        <w:rPr>
          <w:rFonts w:hint="default" w:ascii="Times New Roman" w:hAnsi="Times New Roman" w:cs="Times New Roman"/>
          <w:color w:val="auto"/>
        </w:rPr>
      </w:pPr>
    </w:p>
    <w:p w14:paraId="37AAB668">
      <w:pPr>
        <w:rPr>
          <w:rFonts w:hint="default" w:ascii="Times New Roman" w:hAnsi="Times New Roman" w:cs="Times New Roman"/>
          <w:color w:val="auto"/>
        </w:rPr>
      </w:pPr>
    </w:p>
    <w:p w14:paraId="215486DF">
      <w:pPr>
        <w:rPr>
          <w:rFonts w:hint="default" w:ascii="Times New Roman" w:hAnsi="Times New Roman" w:cs="Times New Roman"/>
          <w:color w:val="auto"/>
        </w:rPr>
      </w:pPr>
    </w:p>
    <w:p w14:paraId="036AD15C">
      <w:pPr>
        <w:rPr>
          <w:rFonts w:hint="default" w:ascii="Times New Roman" w:hAnsi="Times New Roman" w:cs="Times New Roman"/>
          <w:color w:val="auto"/>
        </w:rPr>
      </w:pPr>
    </w:p>
    <w:p w14:paraId="062056D2">
      <w:pPr>
        <w:rPr>
          <w:rFonts w:hint="default" w:ascii="Times New Roman" w:hAnsi="Times New Roman" w:cs="Times New Roman"/>
          <w:color w:val="auto"/>
        </w:rPr>
      </w:pPr>
    </w:p>
    <w:p w14:paraId="35150798">
      <w:pPr>
        <w:rPr>
          <w:rFonts w:hint="default" w:ascii="Times New Roman" w:hAnsi="Times New Roman" w:cs="Times New Roman"/>
          <w:color w:val="auto"/>
        </w:rPr>
      </w:pPr>
    </w:p>
    <w:p w14:paraId="6AD8DE5B">
      <w:pPr>
        <w:rPr>
          <w:rFonts w:hint="default" w:ascii="Times New Roman" w:hAnsi="Times New Roman" w:cs="Times New Roman"/>
          <w:color w:val="auto"/>
        </w:rPr>
      </w:pPr>
    </w:p>
    <w:p w14:paraId="01D354F8">
      <w:pPr>
        <w:rPr>
          <w:rFonts w:hint="default" w:ascii="Times New Roman" w:hAnsi="Times New Roman" w:cs="Times New Roman"/>
          <w:color w:val="auto"/>
        </w:rPr>
      </w:pPr>
    </w:p>
    <w:p w14:paraId="16A6B014">
      <w:pPr>
        <w:rPr>
          <w:rFonts w:hint="default" w:ascii="Times New Roman" w:hAnsi="Times New Roman" w:cs="Times New Roman"/>
          <w:color w:val="auto"/>
        </w:rPr>
      </w:pPr>
    </w:p>
    <w:p w14:paraId="61F99FCF">
      <w:pPr>
        <w:rPr>
          <w:rFonts w:hint="default" w:ascii="Times New Roman" w:hAnsi="Times New Roman" w:cs="Times New Roman"/>
          <w:color w:val="auto"/>
        </w:rPr>
      </w:pPr>
    </w:p>
    <w:p w14:paraId="5776C1FF">
      <w:pPr>
        <w:rPr>
          <w:rFonts w:hint="default" w:ascii="Times New Roman" w:hAnsi="Times New Roman" w:cs="Times New Roman"/>
          <w:color w:val="auto"/>
        </w:rPr>
      </w:pPr>
    </w:p>
    <w:p w14:paraId="0E232B2D">
      <w:pPr>
        <w:rPr>
          <w:rFonts w:hint="default" w:ascii="Times New Roman" w:hAnsi="Times New Roman" w:cs="Times New Roman"/>
          <w:color w:val="auto"/>
        </w:rPr>
      </w:pPr>
    </w:p>
    <w:p w14:paraId="36248789">
      <w:pPr>
        <w:rPr>
          <w:rFonts w:hint="default" w:ascii="Times New Roman" w:hAnsi="Times New Roman" w:cs="Times New Roman"/>
          <w:color w:val="auto"/>
        </w:rPr>
      </w:pPr>
    </w:p>
    <w:p w14:paraId="70F97652">
      <w:pPr>
        <w:rPr>
          <w:rFonts w:hint="default" w:ascii="Times New Roman" w:hAnsi="Times New Roman" w:cs="Times New Roman"/>
          <w:color w:val="auto"/>
        </w:rPr>
      </w:pPr>
    </w:p>
    <w:p w14:paraId="2FFE69B8">
      <w:pPr>
        <w:rPr>
          <w:rFonts w:hint="default" w:ascii="Times New Roman" w:hAnsi="Times New Roman" w:cs="Times New Roman"/>
          <w:color w:val="auto"/>
        </w:rPr>
      </w:pPr>
    </w:p>
    <w:p w14:paraId="497D0EBD">
      <w:pPr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571"/>
        <w:gridCol w:w="2610"/>
        <w:gridCol w:w="2295"/>
        <w:gridCol w:w="4979"/>
      </w:tblGrid>
      <w:tr w14:paraId="15D3C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43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42304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lang w:bidi="ar"/>
              </w:rPr>
              <w:t>测绘相关专业技术人员</w:t>
            </w:r>
          </w:p>
        </w:tc>
      </w:tr>
      <w:tr w14:paraId="0D0BA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E4C22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序号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D5CB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DB8B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E68A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16878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  <w:lang w:bidi="ar"/>
              </w:rPr>
              <w:t>专业</w:t>
            </w:r>
          </w:p>
        </w:tc>
      </w:tr>
      <w:tr w14:paraId="0F160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0EC2C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18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陈小文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A791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3E40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B0DA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地质调查与矿产勘查</w:t>
            </w:r>
          </w:p>
        </w:tc>
      </w:tr>
      <w:tr w14:paraId="5B9A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71E6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A37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邓建军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807C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DE1B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C7A6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地质调查与矿产勘查</w:t>
            </w:r>
          </w:p>
        </w:tc>
      </w:tr>
      <w:tr w14:paraId="4597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A27603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63E6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蒋爱民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D065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BD4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49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85B6E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水工环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地质</w:t>
            </w:r>
          </w:p>
        </w:tc>
      </w:tr>
      <w:tr w14:paraId="14203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9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6282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A3BE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汤志伟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475D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D1D5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AA08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水利水电工程</w:t>
            </w:r>
          </w:p>
        </w:tc>
      </w:tr>
    </w:tbl>
    <w:p w14:paraId="53949716">
      <w:pPr>
        <w:rPr>
          <w:rFonts w:hint="default" w:ascii="Times New Roman" w:hAnsi="Times New Roman" w:cs="Times New Roman"/>
          <w:color w:val="auto"/>
        </w:rPr>
      </w:pPr>
    </w:p>
    <w:p w14:paraId="7239887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08EF690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5E9A91F6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6FECCCC8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65ECF75C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38AAA584"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三、技术装备</w:t>
      </w:r>
    </w:p>
    <w:p w14:paraId="6B5F1EE5">
      <w:pPr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5348"/>
        <w:gridCol w:w="5703"/>
        <w:gridCol w:w="1256"/>
      </w:tblGrid>
      <w:tr w14:paraId="14EFA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0903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序号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B473D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83A5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95833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32"/>
                <w:szCs w:val="32"/>
                <w:lang w:bidi="ar"/>
              </w:rPr>
              <w:t>数量</w:t>
            </w:r>
          </w:p>
        </w:tc>
      </w:tr>
      <w:tr w14:paraId="1A6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F56946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D9221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instrText xml:space="preserve"> HYPERLINK "javascript:__doPostBack('GvData$ctl02$Link_EquipmentName','')" 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GNSS接收机（不低于5mm+1ppm精度）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DE57F1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T5PR0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748F9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</w:tr>
      <w:tr w14:paraId="02DC6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0A4A4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97DEA0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instrText xml:space="preserve"> HYPERLINK "javascript:__doPostBack('GvData$ctl04$Link_EquipmentName','')" 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全站仪（不低于2秒级精度）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BFC7EFC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KTS-442R8LCN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37F2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 w14:paraId="4815F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602E5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17FA4A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instrText xml:space="preserve"> HYPERLINK "javascript:__doPostBack('GvData$ctl05$Link_EquipmentName','')" 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水准仪（不低于S1级精度）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88049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新瑞得TL-05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A6137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 w14:paraId="10A99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1798D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B3468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instrText xml:space="preserve"> HYPERLINK "javascript:__doPostBack('GvData$ctl06$Link_EquipmentName','')" 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地理信息处理软件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FA881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MAPGIS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AAEC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 w14:paraId="5732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8AB3BF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DE566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instrText xml:space="preserve"> HYPERLINK "javascript:__doPostBack('GvData$ctl07$Link_EquipmentName','')" 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地理信息系统平台软件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01097B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南方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A962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  <w:tr w14:paraId="43F1A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AE4CAC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2F155D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begin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instrText xml:space="preserve"> HYPERLINK "javascript:__doPostBack('GvData$ctl08$Link_EquipmentName','')" </w:instrTex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separate"/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图形输出设备（A0幅面）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fldChar w:fldCharType="end"/>
            </w:r>
          </w:p>
        </w:tc>
        <w:tc>
          <w:tcPr>
            <w:tcW w:w="5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B56235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佳能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9F32E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</w:tr>
    </w:tbl>
    <w:p w14:paraId="2EF826D0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411C8E22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4B078D8B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716B49A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</w:pPr>
    </w:p>
    <w:p w14:paraId="54CDC5B3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四、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 w:bidi="ar"/>
        </w:rPr>
        <w:t>测绘项目清单</w:t>
      </w:r>
    </w:p>
    <w:p w14:paraId="4DBA4E9B">
      <w:pPr>
        <w:rPr>
          <w:rFonts w:hint="default" w:ascii="Times New Roman" w:hAnsi="Times New Roman" w:cs="Times New Roman"/>
          <w:color w:val="auto"/>
        </w:rPr>
      </w:pPr>
    </w:p>
    <w:tbl>
      <w:tblPr>
        <w:tblStyle w:val="5"/>
        <w:tblW w:w="15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1"/>
        <w:gridCol w:w="3579"/>
        <w:gridCol w:w="3525"/>
        <w:gridCol w:w="2006"/>
        <w:gridCol w:w="1408"/>
        <w:gridCol w:w="1840"/>
        <w:gridCol w:w="2030"/>
      </w:tblGrid>
      <w:tr w14:paraId="2C7D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9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48B3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序号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59A32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0FAF6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基本情况</w:t>
            </w:r>
          </w:p>
          <w:p w14:paraId="7738B10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（项目地点、作业内容等）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EF1BC0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所属专业类别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1678B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  <w:t>项目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  <w:t>金额</w:t>
            </w:r>
          </w:p>
          <w:p w14:paraId="27BA9EF1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bidi="ar"/>
              </w:rPr>
              <w:t>万元）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703F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验收时间</w:t>
            </w:r>
          </w:p>
          <w:p w14:paraId="31F6F997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 w:bidi="ar"/>
              </w:rPr>
              <w:t>（据实填写）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F1E2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  <w:t>验收机构</w:t>
            </w:r>
          </w:p>
          <w:p w14:paraId="4B295FC5">
            <w:pPr>
              <w:spacing w:line="340" w:lineRule="exact"/>
              <w:jc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sz w:val="28"/>
                <w:szCs w:val="28"/>
                <w:lang w:eastAsia="zh-CN" w:bidi="ar"/>
              </w:rPr>
              <w:t>（据实填写）</w:t>
            </w:r>
          </w:p>
        </w:tc>
      </w:tr>
      <w:tr w14:paraId="330D6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22F5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2EA8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湖南皓扬锂业有限公司项目用地报批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E0623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道县四马桥镇华山村；工矿用地测量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EF181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工程测量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7D6F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32.8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8981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-02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2223D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10B64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7259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0C392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永州市冷水滩区椅子山宗地片区测量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B1130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冷水滩区；1：500数字化地形测量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2AB8B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工程测量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984AC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.00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545791B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-8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2B2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3C6D5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9838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18C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湖南紫金锂业有限公司尾矿库、排洪洞GPS控制测量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43741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永州市道县湘源锡矿；E级GPS控制网选点、埋石、静态测量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E91FC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工程测量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9FB1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4.62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FA26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-11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A50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0E261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36AA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5614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蓝山县塔峰湘南边贸城房屋搬迁测绘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08C3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蓝山县塔峰湘南边贸城；控制测量、1：500房产测量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ADE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界线与不动产测绘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75A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2.4664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0418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1-15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F5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5DA96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3B7F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D710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双牌天子山抽水蓄能电站征地测量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27094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双牌县麻江镇子山；权属、面积、地类测量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677B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界线与不动产测绘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72AA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19.2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F2AB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2025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-2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284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27AF4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6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9ECC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320C59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湖南紫金锂业有限公司进矿道路征地测绘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0EBBD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道县四马桥镇满家村；进矿道路项目范围内基本控制测量、道路红线实地放线定桩、1：500地形图测量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4F4E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工程测量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6D14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11.32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04AF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2024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-11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7B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</w:tr>
      <w:tr w14:paraId="732C6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46F84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16B0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冷水滩区京腾·珑园1# 2# 3#楼多测合一测量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9116A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冷水滩区九嶷大道；1：500地籍测绘、规划核实测绘、房产测绘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70F1AC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界线与不动产测绘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C1BAF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8.2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6BFA9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2026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-5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2DCD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永州市自然资源和规划勘测事务中心</w:t>
            </w:r>
          </w:p>
        </w:tc>
      </w:tr>
      <w:tr w14:paraId="767E4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5" w:hRule="atLeast"/>
          <w:jc w:val="center"/>
        </w:trPr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C115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85058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零陵世纪嘉园小区不动产测绘</w:t>
            </w:r>
          </w:p>
        </w:tc>
        <w:tc>
          <w:tcPr>
            <w:tcW w:w="3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4B277E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零陵区花果山；控制测量、地籍测量、房屋变更测量</w:t>
            </w:r>
          </w:p>
        </w:tc>
        <w:tc>
          <w:tcPr>
            <w:tcW w:w="2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1DABE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界线与不动产测绘</w:t>
            </w:r>
          </w:p>
        </w:tc>
        <w:tc>
          <w:tcPr>
            <w:tcW w:w="14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4A4C38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4.00</w:t>
            </w:r>
          </w:p>
        </w:tc>
        <w:tc>
          <w:tcPr>
            <w:tcW w:w="1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F8CE7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2025-11-28</w:t>
            </w:r>
          </w:p>
        </w:tc>
        <w:tc>
          <w:tcPr>
            <w:tcW w:w="20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C73C4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永州市自然资源和规划勘测事务中心</w:t>
            </w:r>
          </w:p>
        </w:tc>
      </w:tr>
    </w:tbl>
    <w:p w14:paraId="4B849D01">
      <w:pPr>
        <w:rPr>
          <w:rFonts w:hint="default" w:ascii="Times New Roman" w:hAnsi="Times New Roman" w:cs="Times New Roman"/>
          <w:color w:val="auto"/>
        </w:rPr>
      </w:pPr>
    </w:p>
    <w:p w14:paraId="43B0A75A">
      <w:pPr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bidi="ar"/>
        </w:rPr>
        <w:t>五、体系制度要求</w:t>
      </w:r>
    </w:p>
    <w:p w14:paraId="16BC1675">
      <w:pPr>
        <w:rPr>
          <w:rFonts w:hint="default" w:ascii="Times New Roman" w:hAnsi="Times New Roman" w:cs="Times New Roman"/>
          <w:color w:val="auto"/>
          <w:sz w:val="24"/>
        </w:rPr>
      </w:pPr>
    </w:p>
    <w:tbl>
      <w:tblPr>
        <w:tblStyle w:val="5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 w14:paraId="021F7E6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849D7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55E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4"/>
                <w:lang w:bidi="ar"/>
              </w:rPr>
              <w:t>申请单位情况</w:t>
            </w:r>
          </w:p>
          <w:p w14:paraId="123A52E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20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bCs/>
                <w:color w:val="auto"/>
                <w:kern w:val="200"/>
                <w:szCs w:val="21"/>
                <w:lang w:bidi="ar"/>
              </w:rPr>
              <w:t>（填符合或不符合）</w:t>
            </w:r>
          </w:p>
        </w:tc>
      </w:tr>
      <w:tr w14:paraId="39BE9D9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E6C93"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 w14:paraId="70A2E74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205E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44680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11BB0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1816B644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62F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A044D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6CEC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776E194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810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7449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DAB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5C085ED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7D46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0F897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1B2EE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606CD3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7571F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DADAB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9CB6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56C223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AF26E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9546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84258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58CF8C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24C73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1EB6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388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0252CD9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585D7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CA4F3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E298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081A069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9D2A3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A9DEA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EE02A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/</w:t>
            </w:r>
          </w:p>
        </w:tc>
      </w:tr>
      <w:tr w14:paraId="25ED3D5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86CF4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0F28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97B68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/</w:t>
            </w:r>
          </w:p>
        </w:tc>
      </w:tr>
      <w:tr w14:paraId="144DC3D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678F6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2C155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4"/>
                <w:lang w:val="en-US" w:eastAsia="zh-CN" w:bidi="ar"/>
              </w:rPr>
              <w:t>3.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6FA37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/</w:t>
            </w:r>
          </w:p>
        </w:tc>
      </w:tr>
      <w:tr w14:paraId="3CA3817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2519C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C9A5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A9B7D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/</w:t>
            </w:r>
          </w:p>
        </w:tc>
      </w:tr>
      <w:tr w14:paraId="2ECC17B1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82386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9DAE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5.未经单位安全保密工作机构批准，单位内部涉密测绘成果不得采用移动存储介质进行交换，应基于涉密网络操作，并进行审计。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C665E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/</w:t>
            </w:r>
          </w:p>
        </w:tc>
      </w:tr>
      <w:tr w14:paraId="5B133F0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B2EF3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7EE4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374D9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/</w:t>
            </w:r>
          </w:p>
        </w:tc>
      </w:tr>
      <w:tr w14:paraId="5DFEFF5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9890A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42290">
            <w:pPr>
              <w:widowControl/>
              <w:adjustRightInd w:val="0"/>
              <w:snapToGrid w:val="0"/>
              <w:spacing w:line="420" w:lineRule="exact"/>
              <w:ind w:left="42" w:leftChars="2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CDD53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/</w:t>
            </w:r>
          </w:p>
        </w:tc>
      </w:tr>
      <w:tr w14:paraId="731774EF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 w14:paraId="1F7AA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02A96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A381D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/</w:t>
            </w:r>
          </w:p>
        </w:tc>
      </w:tr>
      <w:tr w14:paraId="137BC12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735B5">
            <w:pPr>
              <w:adjustRightInd w:val="0"/>
              <w:snapToGrid w:val="0"/>
              <w:spacing w:line="460" w:lineRule="exact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 w14:paraId="2C9BE3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FAF2C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290030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08614EC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3981C4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6EB42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F6996">
            <w:pPr>
              <w:widowControl/>
              <w:adjustRightInd w:val="0"/>
              <w:snapToGrid w:val="0"/>
              <w:spacing w:line="420" w:lineRule="exact"/>
              <w:ind w:left="0" w:leftChars="0" w:firstLine="98" w:firstLineChars="41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5C933B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4CD6B8B8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A490F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EC42410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D04E37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61CFD9EA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FEA4D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3AC4404C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D62B15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045D87A9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C6106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 w14:paraId="4070C033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top"/>
          </w:tcPr>
          <w:p w14:paraId="268B1D38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5210AAFD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2F102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7EC7E35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62A9EA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410BDCA6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F150D">
            <w:pP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EC531">
            <w:pPr>
              <w:widowControl/>
              <w:adjustRightInd w:val="0"/>
              <w:snapToGrid w:val="0"/>
              <w:spacing w:line="42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D440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52096A45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BF234"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F57EA"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F801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198CB13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38460D8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 w14:paraId="7E8D255B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BF136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BADFE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FC9E2F"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default" w:ascii="宋体" w:hAnsi="宋体" w:eastAsia="宋体" w:cs="仿宋_GB2312"/>
                <w:color w:val="auto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02661FE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D5DCB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71348C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62E31D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19E6F850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A5DEF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color w:val="auto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652CF3E"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C1A48D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1D047B0E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D3AE">
            <w:pPr>
              <w:rPr>
                <w:rFonts w:hint="eastAsia" w:ascii="黑体" w:hAnsi="黑体" w:eastAsia="黑体" w:cs="黑体"/>
                <w:bCs/>
                <w:color w:val="auto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DBE27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C5E47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775BFEA7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49082"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C15EB">
            <w:pPr>
              <w:widowControl/>
              <w:adjustRightInd w:val="0"/>
              <w:snapToGrid w:val="0"/>
              <w:spacing w:line="500" w:lineRule="exact"/>
              <w:ind w:left="0" w:leftChars="0" w:firstLine="79" w:firstLineChars="33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01914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6F6D0ED2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B5013"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  <w:lang w:bidi="ar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E40C5">
            <w:pPr>
              <w:widowControl/>
              <w:adjustRightInd w:val="0"/>
              <w:snapToGrid w:val="0"/>
              <w:spacing w:line="500" w:lineRule="exact"/>
              <w:ind w:left="0" w:leftChars="0" w:firstLine="60" w:firstLineChars="25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66F64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  <w:tr w14:paraId="7B3054E3"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9C932">
            <w:pPr>
              <w:spacing w:line="500" w:lineRule="exact"/>
              <w:jc w:val="center"/>
              <w:rPr>
                <w:rFonts w:hint="eastAsia" w:ascii="黑体" w:hAnsi="黑体" w:eastAsia="黑体" w:cs="黑体"/>
                <w:bCs/>
                <w:color w:val="auto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auto"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248F76">
            <w:pPr>
              <w:spacing w:line="500" w:lineRule="exact"/>
              <w:rPr>
                <w:rFonts w:hint="default" w:ascii="Times New Roman" w:hAnsi="Times New Roman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lang w:bidi="ar"/>
              </w:rPr>
              <w:t>有关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CFC13DB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仿宋_GB2312"/>
                <w:color w:val="auto"/>
                <w:sz w:val="24"/>
              </w:rPr>
              <w:t>符合</w:t>
            </w:r>
          </w:p>
        </w:tc>
      </w:tr>
    </w:tbl>
    <w:p w14:paraId="142B49FD">
      <w:pPr>
        <w:rPr>
          <w:color w:val="auto"/>
        </w:rPr>
      </w:pPr>
    </w:p>
    <w:bookmarkEnd w:id="0"/>
    <w:sectPr>
      <w:footerReference r:id="rId3" w:type="default"/>
      <w:pgSz w:w="16838" w:h="11906" w:orient="landscape"/>
      <w:pgMar w:top="1463" w:right="1440" w:bottom="1463" w:left="144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48D2BE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E0A9E"/>
    <w:rsid w:val="05DB2C11"/>
    <w:rsid w:val="0F405DE9"/>
    <w:rsid w:val="0FA638D0"/>
    <w:rsid w:val="125F491A"/>
    <w:rsid w:val="145371DF"/>
    <w:rsid w:val="148F490E"/>
    <w:rsid w:val="16D830C6"/>
    <w:rsid w:val="18F953B8"/>
    <w:rsid w:val="20124FB2"/>
    <w:rsid w:val="243A1EF4"/>
    <w:rsid w:val="26706CB9"/>
    <w:rsid w:val="29EA6657"/>
    <w:rsid w:val="2A3539FC"/>
    <w:rsid w:val="32FF13C6"/>
    <w:rsid w:val="34DC239B"/>
    <w:rsid w:val="34FE168E"/>
    <w:rsid w:val="45002425"/>
    <w:rsid w:val="48C42FA8"/>
    <w:rsid w:val="5942627A"/>
    <w:rsid w:val="66CB5A22"/>
    <w:rsid w:val="6A03161B"/>
    <w:rsid w:val="6CA172C0"/>
    <w:rsid w:val="6DF47426"/>
    <w:rsid w:val="6E3428DA"/>
    <w:rsid w:val="6FBA7A3C"/>
    <w:rsid w:val="7203671E"/>
    <w:rsid w:val="738C3E75"/>
    <w:rsid w:val="7B5F38AD"/>
    <w:rsid w:val="7CC22C04"/>
    <w:rsid w:val="7D721A3F"/>
    <w:rsid w:val="7EA028E1"/>
    <w:rsid w:val="7F26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2439</Words>
  <Characters>2629</Characters>
  <Lines>0</Lines>
  <Paragraphs>0</Paragraphs>
  <TotalTime>0</TotalTime>
  <ScaleCrop>false</ScaleCrop>
  <LinksUpToDate>false</LinksUpToDate>
  <CharactersWithSpaces>2641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2026-07-29T09:20:00Z</dcterms:created>
  <dc:creator>Administrator</dc:creator>
  <cp:lastModifiedBy>zzZ~</cp:lastModifiedBy>
  <cp:lastPrinted>2026-08-11T03:15:00Z</cp:lastPrinted>
  <dcterms:modified xsi:type="dcterms:W3CDTF">2026-08-17T10:12:33Z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eyJoZGlkIjoiYTc2ZGZiNzZiNDVlOGViOWVmM2JhOTY0NGJkNjUyYzgiLCJ1c2VySWQiOiIxOTYwNDI3ODkifQ==</vt:lpwstr>
  </property>
  <property fmtid="{D5CDD505-2E9C-101B-9397-08002B2CF9AE}" pid="4" name="ICV">
    <vt:lpwstr>4B9648E4B18F4902BB93D7B1AE049080_12</vt:lpwstr>
  </property>
</Properties>
</file>