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sz w:val="32"/>
          <w:szCs w:val="32"/>
        </w:rPr>
      </w:pPr>
      <w:r>
        <w:rPr>
          <w:rFonts w:eastAsia="黑体"/>
          <w:sz w:val="32"/>
          <w:szCs w:val="32"/>
        </w:rPr>
        <w:t>附件3</w:t>
      </w:r>
    </w:p>
    <w:p>
      <w:pPr>
        <w:spacing w:line="680" w:lineRule="exact"/>
        <w:jc w:val="left"/>
        <w:rPr>
          <w:rFonts w:eastAsia="方正小标宋简体"/>
          <w:bCs/>
          <w:sz w:val="40"/>
          <w:szCs w:val="44"/>
        </w:rPr>
      </w:pPr>
    </w:p>
    <w:p>
      <w:pPr>
        <w:spacing w:line="680" w:lineRule="exact"/>
        <w:jc w:val="center"/>
        <w:rPr>
          <w:rFonts w:eastAsia="方正小标宋简体"/>
          <w:bCs/>
          <w:sz w:val="44"/>
          <w:szCs w:val="48"/>
        </w:rPr>
      </w:pPr>
      <w:r>
        <w:rPr>
          <w:rFonts w:eastAsia="方正小标宋简体"/>
          <w:bCs/>
          <w:sz w:val="44"/>
          <w:szCs w:val="48"/>
        </w:rPr>
        <w:t>非法采矿、破坏性采矿</w:t>
      </w:r>
      <w:r>
        <w:rPr>
          <w:rFonts w:hint="eastAsia" w:eastAsia="方正小标宋简体"/>
          <w:bCs/>
          <w:sz w:val="44"/>
          <w:szCs w:val="48"/>
        </w:rPr>
        <w:t>造成</w:t>
      </w:r>
    </w:p>
    <w:p>
      <w:pPr>
        <w:spacing w:line="680" w:lineRule="exact"/>
        <w:jc w:val="center"/>
        <w:rPr>
          <w:rFonts w:eastAsia="方正小标宋简体"/>
          <w:bCs/>
          <w:sz w:val="44"/>
          <w:szCs w:val="48"/>
        </w:rPr>
      </w:pPr>
      <w:r>
        <w:rPr>
          <w:rFonts w:eastAsia="方正小标宋简体"/>
          <w:bCs/>
          <w:sz w:val="44"/>
          <w:szCs w:val="48"/>
        </w:rPr>
        <w:t>矿产资源</w:t>
      </w:r>
      <w:r>
        <w:rPr>
          <w:rFonts w:hint="eastAsia" w:eastAsia="方正小标宋简体"/>
          <w:bCs/>
          <w:sz w:val="44"/>
          <w:szCs w:val="48"/>
        </w:rPr>
        <w:t>破坏</w:t>
      </w:r>
      <w:r>
        <w:rPr>
          <w:rFonts w:eastAsia="方正小标宋简体"/>
          <w:bCs/>
          <w:sz w:val="44"/>
          <w:szCs w:val="48"/>
        </w:rPr>
        <w:t>储量（价值）评估报告</w:t>
      </w:r>
    </w:p>
    <w:p>
      <w:pPr>
        <w:spacing w:line="680" w:lineRule="exact"/>
        <w:jc w:val="center"/>
        <w:rPr>
          <w:rFonts w:eastAsia="方正小标宋简体"/>
          <w:bCs/>
          <w:sz w:val="44"/>
          <w:szCs w:val="48"/>
        </w:rPr>
      </w:pPr>
      <w:r>
        <w:rPr>
          <w:rFonts w:eastAsia="方正小标宋简体"/>
          <w:bCs/>
          <w:sz w:val="44"/>
          <w:szCs w:val="48"/>
        </w:rPr>
        <w:t>（编写提纲及内容要求）</w:t>
      </w:r>
    </w:p>
    <w:p>
      <w:pPr>
        <w:spacing w:line="680" w:lineRule="exact"/>
        <w:jc w:val="center"/>
        <w:rPr>
          <w:rFonts w:eastAsia="方正小标宋简体"/>
          <w:bCs/>
          <w:sz w:val="44"/>
          <w:szCs w:val="48"/>
        </w:rPr>
      </w:pPr>
      <w:bookmarkStart w:id="0" w:name="_GoBack"/>
      <w:bookmarkEnd w:id="0"/>
    </w:p>
    <w:p>
      <w:pPr>
        <w:pStyle w:val="3"/>
        <w:shd w:val="clear" w:color="auto" w:fill="FFFFFF"/>
        <w:spacing w:before="0" w:beforeAutospacing="0" w:after="0" w:afterAutospacing="0" w:line="660" w:lineRule="exact"/>
        <w:ind w:right="-105" w:rightChars="-50" w:firstLine="640" w:firstLineChars="200"/>
        <w:jc w:val="both"/>
        <w:rPr>
          <w:rFonts w:ascii="Times New Roman" w:hAnsi="Times New Roman" w:eastAsia="黑体" w:cs="Times New Roman"/>
          <w:sz w:val="32"/>
        </w:rPr>
      </w:pPr>
      <w:r>
        <w:rPr>
          <w:rFonts w:ascii="Times New Roman" w:hAnsi="Times New Roman" w:eastAsia="黑体" w:cs="Times New Roman"/>
          <w:sz w:val="32"/>
          <w:shd w:val="clear" w:color="auto" w:fill="FFFFFF"/>
        </w:rPr>
        <w:t>一、报告名称、封面、扉页及目录规定格式</w:t>
      </w:r>
    </w:p>
    <w:p>
      <w:pPr>
        <w:pStyle w:val="3"/>
        <w:shd w:val="clear" w:color="auto" w:fill="FFFFFF"/>
        <w:spacing w:before="0" w:beforeAutospacing="0" w:after="0" w:afterAutospacing="0" w:line="660" w:lineRule="exact"/>
        <w:ind w:right="-105" w:rightChars="-50" w:firstLine="640" w:firstLineChars="200"/>
        <w:jc w:val="both"/>
        <w:rPr>
          <w:rFonts w:ascii="Times New Roman" w:hAnsi="Times New Roman" w:eastAsia="仿宋_GB2312" w:cs="Times New Roman"/>
          <w:kern w:val="2"/>
          <w:sz w:val="32"/>
          <w:szCs w:val="32"/>
        </w:rPr>
      </w:pPr>
      <w:r>
        <w:rPr>
          <w:rStyle w:val="6"/>
          <w:rFonts w:ascii="楷体" w:hAnsi="楷体" w:eastAsia="楷体" w:cs="Times New Roman"/>
          <w:kern w:val="2"/>
          <w:sz w:val="32"/>
          <w:szCs w:val="32"/>
        </w:rPr>
        <w:t>（一）报告名称：</w:t>
      </w:r>
      <w:r>
        <w:rPr>
          <w:rFonts w:ascii="Times New Roman" w:hAnsi="Times New Roman" w:eastAsia="仿宋_GB2312" w:cs="Times New Roman"/>
          <w:kern w:val="2"/>
          <w:sz w:val="32"/>
          <w:szCs w:val="32"/>
          <w:shd w:val="clear" w:color="auto" w:fill="auto"/>
        </w:rPr>
        <w:t>××县（市、区）××（村镇名称或矿区、矿山名称）非法采矿（或破坏性采矿）造成××矿（矿种）资源破坏储量（价值）评估报告。</w:t>
      </w:r>
    </w:p>
    <w:p>
      <w:pPr>
        <w:pStyle w:val="3"/>
        <w:shd w:val="clear" w:color="auto" w:fill="FFFFFF"/>
        <w:spacing w:before="0" w:beforeAutospacing="0" w:after="0" w:afterAutospacing="0" w:line="660" w:lineRule="exact"/>
        <w:ind w:right="-105" w:rightChars="-50" w:firstLine="640" w:firstLineChars="200"/>
        <w:jc w:val="both"/>
        <w:rPr>
          <w:rFonts w:ascii="Times New Roman" w:hAnsi="Times New Roman" w:eastAsia="仿宋_GB2312" w:cs="Times New Roman"/>
          <w:kern w:val="2"/>
          <w:sz w:val="32"/>
          <w:szCs w:val="32"/>
          <w:shd w:val="clear" w:color="auto" w:fill="auto"/>
        </w:rPr>
      </w:pPr>
      <w:r>
        <w:rPr>
          <w:rStyle w:val="6"/>
          <w:rFonts w:ascii="楷体" w:hAnsi="楷体" w:eastAsia="楷体" w:cs="Times New Roman"/>
          <w:kern w:val="2"/>
          <w:sz w:val="32"/>
          <w:szCs w:val="32"/>
        </w:rPr>
        <w:t>（二）报告封面：</w:t>
      </w:r>
      <w:r>
        <w:rPr>
          <w:rFonts w:ascii="Times New Roman" w:hAnsi="Times New Roman" w:eastAsia="仿宋_GB2312" w:cs="Times New Roman"/>
          <w:kern w:val="2"/>
          <w:sz w:val="32"/>
          <w:szCs w:val="32"/>
          <w:shd w:val="clear" w:color="auto" w:fill="auto"/>
        </w:rPr>
        <w:t>报告名称，委托单位（盖章），评估单位（盖章）。</w:t>
      </w:r>
    </w:p>
    <w:p>
      <w:pPr>
        <w:pStyle w:val="3"/>
        <w:shd w:val="clear" w:color="auto" w:fill="FFFFFF"/>
        <w:spacing w:before="0" w:beforeAutospacing="0" w:after="0" w:afterAutospacing="0" w:line="660" w:lineRule="exact"/>
        <w:ind w:right="-105" w:rightChars="-50" w:firstLine="640" w:firstLineChars="200"/>
        <w:jc w:val="both"/>
        <w:rPr>
          <w:rFonts w:ascii="Times New Roman" w:hAnsi="Times New Roman" w:eastAsia="仿宋_GB2312" w:cs="Times New Roman"/>
          <w:kern w:val="2"/>
          <w:sz w:val="32"/>
          <w:szCs w:val="32"/>
          <w:shd w:val="clear" w:color="auto" w:fill="auto"/>
        </w:rPr>
      </w:pPr>
      <w:r>
        <w:rPr>
          <w:rStyle w:val="6"/>
          <w:rFonts w:ascii="楷体" w:hAnsi="楷体" w:eastAsia="楷体" w:cs="Times New Roman"/>
          <w:kern w:val="2"/>
          <w:sz w:val="32"/>
          <w:szCs w:val="32"/>
        </w:rPr>
        <w:t>（三）报告扉页：</w:t>
      </w:r>
      <w:r>
        <w:rPr>
          <w:rFonts w:ascii="Times New Roman" w:hAnsi="Times New Roman" w:eastAsia="仿宋_GB2312" w:cs="Times New Roman"/>
          <w:kern w:val="2"/>
          <w:sz w:val="32"/>
          <w:szCs w:val="32"/>
          <w:shd w:val="clear" w:color="auto" w:fill="auto"/>
        </w:rPr>
        <w:t>评估单位负责人，评估单位总工程师（技术负责人），项目负责人（高级工程师及以上职称），报告编写人；评估单位（盖章），报告编制时间。</w:t>
      </w:r>
    </w:p>
    <w:p>
      <w:pPr>
        <w:pStyle w:val="3"/>
        <w:shd w:val="clear" w:color="auto" w:fill="FFFFFF"/>
        <w:spacing w:before="0" w:beforeAutospacing="0" w:after="0" w:afterAutospacing="0" w:line="660" w:lineRule="exact"/>
        <w:ind w:right="-105" w:rightChars="-50" w:firstLine="640" w:firstLineChars="200"/>
        <w:jc w:val="both"/>
        <w:rPr>
          <w:rFonts w:ascii="Times New Roman" w:hAnsi="Times New Roman" w:eastAsia="仿宋_GB2312" w:cs="Times New Roman"/>
          <w:kern w:val="2"/>
          <w:sz w:val="32"/>
          <w:szCs w:val="32"/>
          <w:shd w:val="clear" w:color="auto" w:fill="auto"/>
        </w:rPr>
      </w:pPr>
      <w:r>
        <w:rPr>
          <w:rFonts w:ascii="Times New Roman" w:hAnsi="Times New Roman" w:eastAsia="仿宋_GB2312" w:cs="Times New Roman"/>
          <w:kern w:val="2"/>
          <w:sz w:val="32"/>
          <w:szCs w:val="32"/>
          <w:shd w:val="clear" w:color="auto" w:fill="auto"/>
        </w:rPr>
        <w:t>委托单位情况（名称、法人代表、地址）</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shd w:val="clear" w:color="auto" w:fill="auto"/>
        </w:rPr>
        <w:t>评估单位情况（名称、法人代表、地址、资质、评估人员名单）。</w:t>
      </w:r>
    </w:p>
    <w:p>
      <w:pPr>
        <w:pStyle w:val="3"/>
        <w:shd w:val="clear" w:color="auto" w:fill="FFFFFF"/>
        <w:spacing w:before="0" w:beforeAutospacing="0" w:after="0" w:afterAutospacing="0" w:line="660" w:lineRule="exact"/>
        <w:ind w:right="-105" w:rightChars="-50" w:firstLine="640" w:firstLineChars="200"/>
        <w:jc w:val="both"/>
        <w:rPr>
          <w:rFonts w:ascii="Times New Roman" w:hAnsi="Times New Roman" w:eastAsia="仿宋_GB2312" w:cs="Times New Roman"/>
          <w:kern w:val="2"/>
          <w:sz w:val="32"/>
          <w:szCs w:val="32"/>
        </w:rPr>
      </w:pPr>
      <w:r>
        <w:rPr>
          <w:rStyle w:val="6"/>
          <w:rFonts w:ascii="楷体" w:hAnsi="楷体" w:eastAsia="楷体" w:cs="Times New Roman"/>
          <w:kern w:val="2"/>
          <w:sz w:val="32"/>
          <w:szCs w:val="32"/>
        </w:rPr>
        <w:t>（四）目录：</w:t>
      </w:r>
      <w:r>
        <w:rPr>
          <w:rFonts w:ascii="Times New Roman" w:hAnsi="Times New Roman" w:eastAsia="仿宋_GB2312" w:cs="Times New Roman"/>
          <w:kern w:val="2"/>
          <w:sz w:val="32"/>
          <w:szCs w:val="32"/>
          <w:shd w:val="clear" w:color="auto" w:fill="auto"/>
        </w:rPr>
        <w:t>正文目录（自动生成），附表目录，附件目录，附图目录。</w:t>
      </w:r>
    </w:p>
    <w:p>
      <w:pPr>
        <w:pStyle w:val="4"/>
        <w:spacing w:after="0" w:line="660" w:lineRule="exact"/>
        <w:ind w:left="0" w:leftChars="0" w:right="-105" w:rightChars="-50" w:firstLine="640"/>
        <w:rPr>
          <w:rFonts w:eastAsia="黑体"/>
          <w:kern w:val="0"/>
          <w:shd w:val="clear" w:color="auto" w:fill="FFFFFF"/>
          <w:lang w:bidi="ar"/>
        </w:rPr>
      </w:pPr>
      <w:r>
        <w:rPr>
          <w:rFonts w:eastAsia="黑体"/>
          <w:kern w:val="0"/>
          <w:shd w:val="clear" w:color="auto" w:fill="FFFFFF"/>
          <w:lang w:bidi="ar"/>
        </w:rPr>
        <w:t>二、正文提纲及内容、要求</w:t>
      </w:r>
    </w:p>
    <w:p>
      <w:pPr>
        <w:pStyle w:val="4"/>
        <w:spacing w:after="0" w:line="660" w:lineRule="exact"/>
        <w:ind w:left="0" w:leftChars="0" w:right="-105" w:rightChars="-50" w:firstLine="640"/>
        <w:rPr>
          <w:b w:val="0"/>
          <w:bCs w:val="0"/>
          <w:lang w:val="en-US"/>
        </w:rPr>
      </w:pPr>
      <w:r>
        <w:rPr>
          <w:b w:val="0"/>
          <w:bCs w:val="0"/>
          <w:lang w:val="en-US"/>
        </w:rPr>
        <w:t>摘要：</w:t>
      </w:r>
      <w:r>
        <w:rPr>
          <w:bCs w:val="0"/>
          <w:lang w:val="en-US"/>
        </w:rPr>
        <w:t>简要说明评估过程及结论。</w:t>
      </w:r>
    </w:p>
    <w:p>
      <w:pPr>
        <w:pStyle w:val="4"/>
        <w:spacing w:after="0" w:line="660" w:lineRule="exact"/>
        <w:ind w:left="0" w:leftChars="0" w:right="-105" w:rightChars="-50" w:firstLine="640"/>
        <w:rPr>
          <w:rFonts w:ascii="黑体" w:hAnsi="黑体" w:eastAsia="黑体"/>
          <w:b w:val="0"/>
          <w:bCs w:val="0"/>
        </w:rPr>
      </w:pPr>
      <w:r>
        <w:rPr>
          <w:rFonts w:ascii="黑体" w:hAnsi="黑体" w:eastAsia="黑体"/>
          <w:b w:val="0"/>
          <w:bCs w:val="0"/>
          <w:lang w:val="en-US"/>
        </w:rPr>
        <w:t>第一章</w:t>
      </w:r>
      <w:r>
        <w:rPr>
          <w:rFonts w:hint="eastAsia" w:ascii="黑体" w:hAnsi="黑体" w:eastAsia="黑体"/>
        </w:rPr>
        <w:t xml:space="preserve"> </w:t>
      </w:r>
      <w:r>
        <w:rPr>
          <w:rFonts w:ascii="黑体" w:hAnsi="黑体" w:eastAsia="黑体"/>
        </w:rPr>
        <w:t xml:space="preserve"> </w:t>
      </w:r>
      <w:r>
        <w:rPr>
          <w:rFonts w:ascii="黑体" w:hAnsi="黑体" w:eastAsia="黑体"/>
          <w:b w:val="0"/>
          <w:bCs w:val="0"/>
        </w:rPr>
        <w:t>序言</w:t>
      </w:r>
    </w:p>
    <w:p>
      <w:pPr>
        <w:pStyle w:val="4"/>
        <w:spacing w:after="0" w:line="660" w:lineRule="exact"/>
        <w:ind w:left="0" w:leftChars="0" w:right="-105" w:rightChars="-50" w:firstLine="640"/>
        <w:rPr>
          <w:rFonts w:ascii="楷体" w:hAnsi="楷体" w:eastAsia="楷体"/>
        </w:rPr>
      </w:pPr>
      <w:r>
        <w:rPr>
          <w:rFonts w:ascii="楷体" w:hAnsi="楷体" w:eastAsia="楷体"/>
          <w:lang w:val="en-US"/>
        </w:rPr>
        <w:t>第一节</w:t>
      </w:r>
      <w:r>
        <w:rPr>
          <w:rFonts w:hint="eastAsia" w:ascii="楷体" w:hAnsi="楷体" w:eastAsia="楷体"/>
        </w:rPr>
        <w:t xml:space="preserve"> </w:t>
      </w:r>
      <w:r>
        <w:rPr>
          <w:rFonts w:ascii="楷体" w:hAnsi="楷体" w:eastAsia="楷体"/>
        </w:rPr>
        <w:t xml:space="preserve"> 目的任务</w:t>
      </w:r>
    </w:p>
    <w:p>
      <w:pPr>
        <w:spacing w:line="660" w:lineRule="exact"/>
        <w:ind w:right="-105" w:rightChars="-50" w:firstLine="640" w:firstLineChars="200"/>
        <w:rPr>
          <w:rFonts w:eastAsia="仿宋_GB2312"/>
          <w:bCs w:val="0"/>
          <w:sz w:val="32"/>
          <w:szCs w:val="32"/>
        </w:rPr>
      </w:pPr>
      <w:r>
        <w:rPr>
          <w:rFonts w:eastAsia="仿宋_GB2312"/>
          <w:bCs w:val="0"/>
          <w:sz w:val="32"/>
          <w:szCs w:val="32"/>
        </w:rPr>
        <w:t>简述任务的由来、评估目的、评估任务，包括委托单位指定的非法采矿、破坏性采矿区域。</w:t>
      </w:r>
    </w:p>
    <w:p>
      <w:pPr>
        <w:pStyle w:val="4"/>
        <w:spacing w:after="0" w:line="660" w:lineRule="exact"/>
        <w:ind w:left="0" w:leftChars="0" w:right="-105" w:rightChars="-50" w:firstLine="640"/>
      </w:pPr>
      <w:r>
        <w:rPr>
          <w:rFonts w:ascii="楷体" w:hAnsi="楷体" w:eastAsia="楷体"/>
          <w:bCs w:val="0"/>
        </w:rPr>
        <w:t>第二节</w:t>
      </w:r>
      <w:r>
        <w:rPr>
          <w:rFonts w:hint="eastAsia" w:ascii="楷体" w:hAnsi="楷体" w:eastAsia="楷体"/>
        </w:rPr>
        <w:t xml:space="preserve"> </w:t>
      </w:r>
      <w:r>
        <w:rPr>
          <w:rFonts w:ascii="楷体" w:hAnsi="楷体" w:eastAsia="楷体"/>
        </w:rPr>
        <w:t xml:space="preserve"> </w:t>
      </w:r>
      <w:r>
        <w:rPr>
          <w:rFonts w:ascii="楷体" w:hAnsi="楷体" w:eastAsia="楷体"/>
          <w:bCs w:val="0"/>
        </w:rPr>
        <w:t>编制依据</w:t>
      </w:r>
    </w:p>
    <w:p>
      <w:pPr>
        <w:spacing w:line="660" w:lineRule="exact"/>
        <w:ind w:right="-105" w:rightChars="-50" w:firstLine="640" w:firstLineChars="200"/>
        <w:rPr>
          <w:rFonts w:eastAsia="仿宋_GB2312"/>
          <w:bCs w:val="0"/>
          <w:sz w:val="32"/>
          <w:szCs w:val="32"/>
        </w:rPr>
      </w:pPr>
      <w:r>
        <w:rPr>
          <w:rFonts w:eastAsia="仿宋_GB2312"/>
          <w:bCs w:val="0"/>
          <w:sz w:val="32"/>
          <w:szCs w:val="32"/>
        </w:rPr>
        <w:t>列出报告编制时采用的有关法律法规、部门规章、规范性文件，技术规程、规范、行业标准，以及利用的主要技术资料与勘测资料等。</w:t>
      </w:r>
    </w:p>
    <w:p>
      <w:pPr>
        <w:pStyle w:val="4"/>
        <w:spacing w:after="0" w:line="660" w:lineRule="exact"/>
        <w:ind w:left="0" w:leftChars="0" w:right="-105" w:rightChars="-50" w:firstLine="640"/>
        <w:rPr>
          <w:rFonts w:ascii="楷体" w:hAnsi="楷体" w:eastAsia="楷体"/>
        </w:rPr>
      </w:pPr>
      <w:r>
        <w:rPr>
          <w:rFonts w:ascii="楷体" w:hAnsi="楷体" w:eastAsia="楷体"/>
        </w:rPr>
        <w:t>第三节</w:t>
      </w:r>
      <w:r>
        <w:rPr>
          <w:rFonts w:hint="eastAsia" w:ascii="楷体" w:hAnsi="楷体" w:eastAsia="楷体"/>
        </w:rPr>
        <w:t xml:space="preserve"> </w:t>
      </w:r>
      <w:r>
        <w:rPr>
          <w:rFonts w:ascii="楷体" w:hAnsi="楷体" w:eastAsia="楷体"/>
        </w:rPr>
        <w:t xml:space="preserve"> 位置交通及自然地理</w:t>
      </w:r>
    </w:p>
    <w:p>
      <w:pPr>
        <w:spacing w:line="660" w:lineRule="exact"/>
        <w:ind w:right="-105" w:rightChars="-50" w:firstLine="640" w:firstLineChars="200"/>
        <w:rPr>
          <w:rFonts w:eastAsia="仿宋_GB2312"/>
          <w:sz w:val="32"/>
          <w:szCs w:val="32"/>
        </w:rPr>
      </w:pPr>
      <w:r>
        <w:rPr>
          <w:rFonts w:eastAsia="仿宋_GB2312"/>
          <w:sz w:val="32"/>
          <w:szCs w:val="32"/>
        </w:rPr>
        <w:t>简要介绍评估区所处的行政区划，地理位置（相对于山系、水系的位置），地理坐标（中心点坐标，国家2000大地坐标系），交通，自然地理（地形地貌、气象、水文、土地利用类型、矿产资源），经济社会概况，并附最新行政区划交通位置图，标注非法采矿区的地理位置范围。</w:t>
      </w:r>
    </w:p>
    <w:p>
      <w:pPr>
        <w:pStyle w:val="4"/>
        <w:spacing w:after="0" w:line="660" w:lineRule="exact"/>
        <w:ind w:left="0" w:leftChars="0" w:right="-105" w:rightChars="-50" w:firstLine="640"/>
        <w:rPr>
          <w:rFonts w:ascii="楷体" w:hAnsi="楷体" w:eastAsia="楷体"/>
        </w:rPr>
      </w:pPr>
      <w:r>
        <w:rPr>
          <w:rFonts w:ascii="楷体" w:hAnsi="楷体" w:eastAsia="楷体"/>
        </w:rPr>
        <w:t>第四节</w:t>
      </w:r>
      <w:r>
        <w:rPr>
          <w:rFonts w:hint="eastAsia" w:ascii="楷体" w:hAnsi="楷体" w:eastAsia="楷体"/>
        </w:rPr>
        <w:t xml:space="preserve"> </w:t>
      </w:r>
      <w:r>
        <w:rPr>
          <w:rFonts w:ascii="楷体" w:hAnsi="楷体" w:eastAsia="楷体"/>
        </w:rPr>
        <w:t xml:space="preserve"> 地质概况</w:t>
      </w:r>
    </w:p>
    <w:p>
      <w:pPr>
        <w:spacing w:line="660" w:lineRule="exact"/>
        <w:ind w:right="-105" w:rightChars="-50" w:firstLine="640" w:firstLineChars="200"/>
        <w:rPr>
          <w:rFonts w:eastAsia="仿宋_GB2312"/>
          <w:sz w:val="32"/>
          <w:szCs w:val="32"/>
        </w:rPr>
      </w:pPr>
      <w:r>
        <w:rPr>
          <w:rFonts w:eastAsia="仿宋_GB2312"/>
          <w:sz w:val="32"/>
          <w:szCs w:val="32"/>
        </w:rPr>
        <w:t>简述评估区的地质背景（地层、岩浆岩、构造、矿体），以往的地质矿产调查、勘查及综合研究成果情况等。</w:t>
      </w:r>
    </w:p>
    <w:p>
      <w:pPr>
        <w:pStyle w:val="4"/>
        <w:spacing w:after="0" w:line="660" w:lineRule="exact"/>
        <w:ind w:left="0" w:leftChars="0" w:right="-105" w:rightChars="-50" w:firstLine="640"/>
        <w:rPr>
          <w:rFonts w:ascii="黑体" w:hAnsi="黑体" w:eastAsia="黑体"/>
          <w:b w:val="0"/>
          <w:bCs w:val="0"/>
        </w:rPr>
      </w:pPr>
      <w:r>
        <w:rPr>
          <w:rFonts w:ascii="黑体" w:hAnsi="黑体" w:eastAsia="黑体"/>
          <w:b w:val="0"/>
          <w:bCs w:val="0"/>
        </w:rPr>
        <w:t>第二章</w:t>
      </w:r>
      <w:r>
        <w:rPr>
          <w:rFonts w:hint="eastAsia" w:ascii="黑体" w:hAnsi="黑体" w:eastAsia="黑体"/>
        </w:rPr>
        <w:t xml:space="preserve"> </w:t>
      </w:r>
      <w:r>
        <w:rPr>
          <w:rFonts w:ascii="黑体" w:hAnsi="黑体" w:eastAsia="黑体"/>
        </w:rPr>
        <w:t xml:space="preserve"> </w:t>
      </w:r>
      <w:r>
        <w:rPr>
          <w:rFonts w:ascii="黑体" w:hAnsi="黑体" w:eastAsia="黑体"/>
          <w:b w:val="0"/>
          <w:bCs w:val="0"/>
        </w:rPr>
        <w:t>非法采矿、破坏性采矿基本情况</w:t>
      </w:r>
    </w:p>
    <w:p>
      <w:pPr>
        <w:pStyle w:val="4"/>
        <w:spacing w:after="0" w:line="660" w:lineRule="exact"/>
        <w:ind w:left="0" w:leftChars="0" w:right="-105" w:rightChars="-50" w:firstLine="640"/>
        <w:rPr>
          <w:rFonts w:ascii="楷体" w:hAnsi="楷体" w:eastAsia="楷体"/>
        </w:rPr>
      </w:pPr>
      <w:r>
        <w:rPr>
          <w:rFonts w:ascii="楷体" w:hAnsi="楷体" w:eastAsia="楷体"/>
        </w:rPr>
        <w:t>第一节</w:t>
      </w:r>
      <w:r>
        <w:rPr>
          <w:rFonts w:hint="eastAsia" w:ascii="楷体" w:hAnsi="楷体" w:eastAsia="楷体"/>
        </w:rPr>
        <w:t xml:space="preserve"> </w:t>
      </w:r>
      <w:r>
        <w:rPr>
          <w:rFonts w:ascii="楷体" w:hAnsi="楷体" w:eastAsia="楷体"/>
        </w:rPr>
        <w:t xml:space="preserve"> 案件查处情况</w:t>
      </w:r>
    </w:p>
    <w:p>
      <w:pPr>
        <w:spacing w:line="660" w:lineRule="exact"/>
        <w:ind w:right="-105" w:rightChars="-50" w:firstLine="640" w:firstLineChars="200"/>
        <w:rPr>
          <w:rFonts w:eastAsia="仿宋_GB2312"/>
          <w:bCs w:val="0"/>
          <w:sz w:val="32"/>
          <w:szCs w:val="32"/>
        </w:rPr>
      </w:pPr>
      <w:r>
        <w:rPr>
          <w:rFonts w:eastAsia="仿宋_GB2312"/>
          <w:sz w:val="32"/>
          <w:szCs w:val="32"/>
        </w:rPr>
        <w:t>简述违法事实的发现、证据收集、证据审查、违法事实认定等情况。</w:t>
      </w:r>
    </w:p>
    <w:p>
      <w:pPr>
        <w:pStyle w:val="4"/>
        <w:spacing w:after="0" w:line="660" w:lineRule="exact"/>
        <w:ind w:left="0" w:leftChars="0" w:right="-105" w:rightChars="-50" w:firstLine="640"/>
        <w:rPr>
          <w:rFonts w:ascii="楷体" w:hAnsi="楷体" w:eastAsia="楷体"/>
          <w:bCs w:val="0"/>
        </w:rPr>
      </w:pPr>
      <w:r>
        <w:rPr>
          <w:rFonts w:ascii="楷体" w:hAnsi="楷体" w:eastAsia="楷体"/>
          <w:bCs w:val="0"/>
        </w:rPr>
        <w:t>第二节</w:t>
      </w:r>
      <w:r>
        <w:rPr>
          <w:rFonts w:hint="eastAsia" w:ascii="楷体" w:hAnsi="楷体" w:eastAsia="楷体"/>
        </w:rPr>
        <w:t xml:space="preserve"> </w:t>
      </w:r>
      <w:r>
        <w:rPr>
          <w:rFonts w:ascii="楷体" w:hAnsi="楷体" w:eastAsia="楷体"/>
        </w:rPr>
        <w:t xml:space="preserve"> </w:t>
      </w:r>
      <w:r>
        <w:rPr>
          <w:rFonts w:ascii="楷体" w:hAnsi="楷体" w:eastAsia="楷体"/>
          <w:bCs w:val="0"/>
        </w:rPr>
        <w:t>违法主体</w:t>
      </w:r>
    </w:p>
    <w:p>
      <w:pPr>
        <w:spacing w:line="660" w:lineRule="exact"/>
        <w:ind w:right="-105" w:rightChars="-50" w:firstLine="640" w:firstLineChars="200"/>
        <w:rPr>
          <w:rFonts w:eastAsia="仿宋_GB2312"/>
          <w:bCs w:val="0"/>
          <w:sz w:val="32"/>
          <w:szCs w:val="32"/>
        </w:rPr>
      </w:pPr>
      <w:r>
        <w:rPr>
          <w:rFonts w:eastAsia="仿宋_GB2312"/>
          <w:bCs w:val="0"/>
          <w:sz w:val="32"/>
          <w:szCs w:val="32"/>
        </w:rPr>
        <w:t>简述非法采矿、破坏性采矿的违法企业、个人基本信息，完整叙述矿业权许可证的内容，包括开采矿种、范围拐点坐标、面积、标高、开采垂深、开采规模、开采方式、有效期限，及历次矿区范围变化情况等。简要介绍在调查区及外围一定范围内的矿业权设置情况，并附周边矿业权关系示意图。</w:t>
      </w:r>
    </w:p>
    <w:p>
      <w:pPr>
        <w:pStyle w:val="4"/>
        <w:spacing w:after="0" w:line="660" w:lineRule="exact"/>
        <w:ind w:left="0" w:leftChars="0" w:right="-105" w:rightChars="-50" w:firstLine="640"/>
        <w:rPr>
          <w:rFonts w:ascii="楷体" w:hAnsi="楷体" w:eastAsia="楷体"/>
          <w:bCs w:val="0"/>
        </w:rPr>
      </w:pPr>
      <w:r>
        <w:rPr>
          <w:rFonts w:ascii="楷体" w:hAnsi="楷体" w:eastAsia="楷体"/>
          <w:bCs w:val="0"/>
        </w:rPr>
        <w:t>第三节</w:t>
      </w:r>
      <w:r>
        <w:rPr>
          <w:rFonts w:hint="eastAsia" w:ascii="楷体" w:hAnsi="楷体" w:eastAsia="楷体"/>
        </w:rPr>
        <w:t xml:space="preserve"> </w:t>
      </w:r>
      <w:r>
        <w:rPr>
          <w:rFonts w:ascii="楷体" w:hAnsi="楷体" w:eastAsia="楷体"/>
        </w:rPr>
        <w:t xml:space="preserve"> </w:t>
      </w:r>
      <w:r>
        <w:rPr>
          <w:rFonts w:ascii="楷体" w:hAnsi="楷体" w:eastAsia="楷体"/>
          <w:bCs w:val="0"/>
        </w:rPr>
        <w:t>违法事实</w:t>
      </w:r>
    </w:p>
    <w:p>
      <w:pPr>
        <w:spacing w:line="660" w:lineRule="exact"/>
        <w:ind w:right="-105" w:rightChars="-50" w:firstLine="640" w:firstLineChars="200"/>
        <w:rPr>
          <w:rFonts w:eastAsia="仿宋_GB2312"/>
          <w:sz w:val="32"/>
          <w:szCs w:val="32"/>
          <w:lang w:val="en-US"/>
        </w:rPr>
      </w:pPr>
      <w:r>
        <w:rPr>
          <w:rFonts w:eastAsia="仿宋_GB2312"/>
          <w:sz w:val="32"/>
          <w:szCs w:val="32"/>
        </w:rPr>
        <w:t>（一）违法具体情况</w:t>
      </w:r>
    </w:p>
    <w:p>
      <w:pPr>
        <w:spacing w:line="660" w:lineRule="exact"/>
        <w:ind w:right="-105" w:rightChars="-50"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取得采矿权但存在非法采矿、破坏性采矿的</w:t>
      </w:r>
    </w:p>
    <w:p>
      <w:pPr>
        <w:spacing w:line="660" w:lineRule="exact"/>
        <w:ind w:right="-105" w:rightChars="-50" w:firstLine="640" w:firstLineChars="200"/>
        <w:rPr>
          <w:rFonts w:eastAsia="仿宋_GB2312"/>
          <w:bCs w:val="0"/>
          <w:sz w:val="32"/>
          <w:szCs w:val="32"/>
        </w:rPr>
      </w:pPr>
      <w:r>
        <w:rPr>
          <w:rFonts w:eastAsia="仿宋_GB2312"/>
          <w:sz w:val="32"/>
          <w:szCs w:val="32"/>
        </w:rPr>
        <w:t>简述矿山建设及开采情况，叙述存在“采矿许可证被注销、吊销后继续开采”“超越采矿许可证规定范围开采”“未按采矿许可证规定的矿种开采”“以采代探”等非法采矿、破坏性采矿的历史及现状，指明违法行为的起止时间，采空区（采场、巷道）的分布、位置、形状、面积、深度，以及矿产品加工、运输</w:t>
      </w:r>
      <w:r>
        <w:rPr>
          <w:rFonts w:eastAsia="仿宋_GB2312"/>
          <w:bCs w:val="0"/>
          <w:sz w:val="32"/>
          <w:szCs w:val="32"/>
        </w:rPr>
        <w:t>、销售等</w:t>
      </w:r>
      <w:r>
        <w:rPr>
          <w:rFonts w:hint="eastAsia" w:eastAsia="仿宋_GB2312"/>
          <w:sz w:val="32"/>
          <w:szCs w:val="32"/>
        </w:rPr>
        <w:t>情况</w:t>
      </w:r>
      <w:r>
        <w:rPr>
          <w:rFonts w:eastAsia="仿宋_GB2312"/>
          <w:bCs w:val="0"/>
          <w:sz w:val="32"/>
          <w:szCs w:val="32"/>
        </w:rPr>
        <w:t>。</w:t>
      </w:r>
    </w:p>
    <w:p>
      <w:pPr>
        <w:spacing w:line="660" w:lineRule="exact"/>
        <w:ind w:right="-105" w:rightChars="-50"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无证开采的</w:t>
      </w:r>
    </w:p>
    <w:p>
      <w:pPr>
        <w:spacing w:line="660" w:lineRule="exact"/>
        <w:ind w:right="-105" w:rightChars="-50" w:firstLine="608" w:firstLineChars="200"/>
        <w:rPr>
          <w:rFonts w:eastAsia="仿宋_GB2312"/>
          <w:spacing w:val="-8"/>
          <w:sz w:val="32"/>
          <w:szCs w:val="32"/>
        </w:rPr>
      </w:pPr>
      <w:r>
        <w:rPr>
          <w:rFonts w:eastAsia="仿宋_GB2312"/>
          <w:spacing w:val="-8"/>
          <w:sz w:val="32"/>
          <w:szCs w:val="32"/>
        </w:rPr>
        <w:t>叙述开采矿种</w:t>
      </w:r>
      <w:r>
        <w:rPr>
          <w:rFonts w:hint="eastAsia" w:eastAsia="仿宋_GB2312"/>
          <w:spacing w:val="-8"/>
          <w:sz w:val="32"/>
          <w:szCs w:val="32"/>
        </w:rPr>
        <w:t>、</w:t>
      </w:r>
      <w:r>
        <w:rPr>
          <w:rFonts w:eastAsia="仿宋_GB2312"/>
          <w:spacing w:val="-8"/>
          <w:sz w:val="32"/>
          <w:szCs w:val="32"/>
        </w:rPr>
        <w:t>开采方式</w:t>
      </w:r>
      <w:r>
        <w:rPr>
          <w:rFonts w:hint="eastAsia" w:eastAsia="仿宋_GB2312"/>
          <w:spacing w:val="-8"/>
          <w:sz w:val="32"/>
          <w:szCs w:val="32"/>
        </w:rPr>
        <w:t>、</w:t>
      </w:r>
      <w:r>
        <w:rPr>
          <w:rFonts w:eastAsia="仿宋_GB2312"/>
          <w:spacing w:val="-8"/>
          <w:sz w:val="32"/>
          <w:szCs w:val="32"/>
        </w:rPr>
        <w:t>开采规模</w:t>
      </w:r>
      <w:r>
        <w:rPr>
          <w:rFonts w:hint="eastAsia" w:eastAsia="仿宋_GB2312"/>
          <w:spacing w:val="-8"/>
          <w:sz w:val="32"/>
          <w:szCs w:val="32"/>
        </w:rPr>
        <w:t>、</w:t>
      </w:r>
      <w:r>
        <w:rPr>
          <w:rFonts w:eastAsia="仿宋_GB2312"/>
          <w:spacing w:val="-8"/>
          <w:sz w:val="32"/>
          <w:szCs w:val="32"/>
        </w:rPr>
        <w:t>开采历史及现状，指明违法行为的起止时间，采空区（采场、巷道）的分布、位置、面积、形状、深度，以及矿产品加工、运输</w:t>
      </w:r>
      <w:r>
        <w:rPr>
          <w:rFonts w:eastAsia="仿宋_GB2312"/>
          <w:bCs w:val="0"/>
          <w:spacing w:val="-8"/>
          <w:sz w:val="32"/>
          <w:szCs w:val="32"/>
        </w:rPr>
        <w:t>、销售、用途等</w:t>
      </w:r>
      <w:r>
        <w:rPr>
          <w:rFonts w:hint="eastAsia" w:eastAsia="仿宋_GB2312"/>
          <w:spacing w:val="-8"/>
          <w:sz w:val="32"/>
          <w:szCs w:val="32"/>
        </w:rPr>
        <w:t>情况</w:t>
      </w:r>
      <w:r>
        <w:rPr>
          <w:rFonts w:eastAsia="仿宋_GB2312"/>
          <w:bCs w:val="0"/>
          <w:spacing w:val="-8"/>
          <w:sz w:val="32"/>
          <w:szCs w:val="32"/>
        </w:rPr>
        <w:t>。</w:t>
      </w:r>
    </w:p>
    <w:p>
      <w:pPr>
        <w:spacing w:line="660" w:lineRule="exact"/>
        <w:ind w:right="-105" w:rightChars="-50" w:firstLine="640" w:firstLineChars="200"/>
        <w:rPr>
          <w:rFonts w:hint="eastAsia" w:eastAsia="仿宋_GB2312"/>
          <w:sz w:val="32"/>
          <w:szCs w:val="32"/>
        </w:rPr>
      </w:pPr>
      <w:r>
        <w:rPr>
          <w:rFonts w:eastAsia="仿宋_GB2312"/>
          <w:sz w:val="32"/>
          <w:szCs w:val="32"/>
        </w:rPr>
        <w:t>（二）非法采矿、破坏性采矿对经济、社会、资源及生态环境方面造成的影响</w:t>
      </w:r>
    </w:p>
    <w:p>
      <w:pPr>
        <w:pStyle w:val="4"/>
        <w:spacing w:after="0" w:line="660" w:lineRule="exact"/>
        <w:ind w:left="0" w:leftChars="0" w:right="-105" w:rightChars="-50" w:firstLine="640"/>
        <w:rPr>
          <w:rFonts w:ascii="楷体" w:hAnsi="楷体" w:eastAsia="楷体"/>
        </w:rPr>
      </w:pPr>
      <w:r>
        <w:rPr>
          <w:rFonts w:ascii="楷体" w:hAnsi="楷体" w:eastAsia="楷体"/>
        </w:rPr>
        <w:t>第四节</w:t>
      </w:r>
      <w:r>
        <w:rPr>
          <w:rFonts w:hint="eastAsia" w:ascii="楷体" w:hAnsi="楷体" w:eastAsia="楷体"/>
        </w:rPr>
        <w:t xml:space="preserve"> </w:t>
      </w:r>
      <w:r>
        <w:rPr>
          <w:rFonts w:ascii="楷体" w:hAnsi="楷体" w:eastAsia="楷体"/>
        </w:rPr>
        <w:t xml:space="preserve"> 处罚情况</w:t>
      </w:r>
    </w:p>
    <w:p>
      <w:pPr>
        <w:spacing w:line="660" w:lineRule="exact"/>
        <w:ind w:right="-105" w:rightChars="-50" w:firstLine="640" w:firstLineChars="200"/>
        <w:rPr>
          <w:rFonts w:eastAsia="仿宋_GB2312"/>
          <w:sz w:val="32"/>
          <w:szCs w:val="32"/>
        </w:rPr>
      </w:pPr>
      <w:r>
        <w:rPr>
          <w:rFonts w:eastAsia="仿宋_GB2312"/>
          <w:sz w:val="32"/>
          <w:szCs w:val="32"/>
        </w:rPr>
        <w:t>简述历史行政处罚和本次案件查处情况。</w:t>
      </w:r>
    </w:p>
    <w:p>
      <w:pPr>
        <w:pStyle w:val="4"/>
        <w:spacing w:after="0" w:line="660" w:lineRule="exact"/>
        <w:ind w:left="0" w:leftChars="0" w:right="-105" w:rightChars="-50" w:firstLine="640"/>
        <w:rPr>
          <w:rFonts w:ascii="楷体" w:hAnsi="楷体" w:eastAsia="楷体"/>
        </w:rPr>
      </w:pPr>
      <w:r>
        <w:rPr>
          <w:rFonts w:ascii="楷体" w:hAnsi="楷体" w:eastAsia="楷体"/>
        </w:rPr>
        <w:t>第五节</w:t>
      </w:r>
      <w:r>
        <w:rPr>
          <w:rFonts w:hint="eastAsia" w:ascii="楷体" w:hAnsi="楷体" w:eastAsia="楷体"/>
        </w:rPr>
        <w:t xml:space="preserve"> </w:t>
      </w:r>
      <w:r>
        <w:rPr>
          <w:rFonts w:ascii="楷体" w:hAnsi="楷体" w:eastAsia="楷体"/>
        </w:rPr>
        <w:t xml:space="preserve"> 评估基准日</w:t>
      </w:r>
    </w:p>
    <w:p>
      <w:pPr>
        <w:spacing w:line="660" w:lineRule="exact"/>
        <w:ind w:right="-105" w:rightChars="-50" w:firstLine="640" w:firstLineChars="200"/>
        <w:rPr>
          <w:rFonts w:eastAsia="仿宋_GB2312"/>
          <w:bCs w:val="0"/>
          <w:sz w:val="32"/>
          <w:szCs w:val="32"/>
        </w:rPr>
      </w:pPr>
      <w:r>
        <w:rPr>
          <w:rFonts w:eastAsia="仿宋_GB2312"/>
          <w:bCs w:val="0"/>
          <w:sz w:val="32"/>
          <w:szCs w:val="32"/>
        </w:rPr>
        <w:t>简述非法采矿、破坏性采矿的起止时间，论述评估基准日确定的依据。</w:t>
      </w:r>
    </w:p>
    <w:p>
      <w:pPr>
        <w:pStyle w:val="4"/>
        <w:spacing w:after="0" w:line="660" w:lineRule="exact"/>
        <w:ind w:left="0" w:leftChars="0" w:right="-105" w:rightChars="-50" w:firstLine="640"/>
        <w:rPr>
          <w:rFonts w:ascii="黑体" w:hAnsi="黑体" w:eastAsia="黑体"/>
          <w:bCs w:val="0"/>
        </w:rPr>
      </w:pPr>
      <w:r>
        <w:rPr>
          <w:rFonts w:ascii="黑体" w:hAnsi="黑体" w:eastAsia="黑体"/>
          <w:b w:val="0"/>
        </w:rPr>
        <w:t>第三章</w:t>
      </w:r>
      <w:r>
        <w:rPr>
          <w:rFonts w:hint="eastAsia" w:ascii="黑体" w:hAnsi="黑体" w:eastAsia="黑体"/>
        </w:rPr>
        <w:t xml:space="preserve"> </w:t>
      </w:r>
      <w:r>
        <w:rPr>
          <w:rFonts w:ascii="黑体" w:hAnsi="黑体" w:eastAsia="黑体"/>
        </w:rPr>
        <w:t xml:space="preserve"> </w:t>
      </w:r>
      <w:r>
        <w:rPr>
          <w:rFonts w:ascii="黑体" w:hAnsi="黑体" w:eastAsia="黑体"/>
          <w:b w:val="0"/>
        </w:rPr>
        <w:t>勘测工作情况</w:t>
      </w:r>
    </w:p>
    <w:p>
      <w:pPr>
        <w:pStyle w:val="4"/>
        <w:spacing w:after="0" w:line="660" w:lineRule="exact"/>
        <w:ind w:left="0" w:leftChars="0" w:right="-105" w:rightChars="-50" w:firstLine="640"/>
      </w:pPr>
      <w:r>
        <w:rPr>
          <w:rFonts w:ascii="楷体" w:hAnsi="楷体" w:eastAsia="楷体"/>
          <w:bCs w:val="0"/>
        </w:rPr>
        <w:t>第一节</w:t>
      </w:r>
      <w:r>
        <w:rPr>
          <w:rFonts w:hint="eastAsia" w:ascii="楷体" w:hAnsi="楷体" w:eastAsia="楷体"/>
        </w:rPr>
        <w:t xml:space="preserve"> </w:t>
      </w:r>
      <w:r>
        <w:rPr>
          <w:rFonts w:ascii="楷体" w:hAnsi="楷体" w:eastAsia="楷体"/>
        </w:rPr>
        <w:t xml:space="preserve"> </w:t>
      </w:r>
      <w:r>
        <w:rPr>
          <w:rFonts w:ascii="楷体" w:hAnsi="楷体" w:eastAsia="楷体"/>
          <w:bCs w:val="0"/>
        </w:rPr>
        <w:t>勘测方法手段</w:t>
      </w:r>
    </w:p>
    <w:p>
      <w:pPr>
        <w:spacing w:line="660" w:lineRule="exact"/>
        <w:ind w:right="-105" w:rightChars="-50" w:firstLine="640" w:firstLineChars="200"/>
        <w:rPr>
          <w:rFonts w:eastAsia="仿宋_GB2312"/>
          <w:bCs w:val="0"/>
          <w:sz w:val="32"/>
          <w:szCs w:val="32"/>
        </w:rPr>
      </w:pPr>
      <w:r>
        <w:rPr>
          <w:rFonts w:eastAsia="仿宋_GB2312"/>
          <w:bCs w:val="0"/>
          <w:sz w:val="32"/>
          <w:szCs w:val="32"/>
        </w:rPr>
        <w:t>叙述本次勘测应用的方法手段（地形测量、地质测量、剖面测量、巷道测量、物探、测井、采样测试等）。</w:t>
      </w:r>
    </w:p>
    <w:p>
      <w:pPr>
        <w:pStyle w:val="4"/>
        <w:spacing w:after="0" w:line="660" w:lineRule="exact"/>
        <w:ind w:left="0" w:leftChars="0" w:right="-105" w:rightChars="-50" w:firstLine="640"/>
        <w:rPr>
          <w:rFonts w:ascii="楷体" w:hAnsi="楷体" w:eastAsia="楷体"/>
          <w:bCs w:val="0"/>
        </w:rPr>
      </w:pPr>
      <w:r>
        <w:rPr>
          <w:rFonts w:ascii="楷体" w:hAnsi="楷体" w:eastAsia="楷体"/>
          <w:bCs w:val="0"/>
        </w:rPr>
        <w:t>第二节</w:t>
      </w:r>
      <w:r>
        <w:rPr>
          <w:rFonts w:hint="eastAsia" w:ascii="楷体" w:hAnsi="楷体" w:eastAsia="楷体"/>
        </w:rPr>
        <w:t xml:space="preserve"> </w:t>
      </w:r>
      <w:r>
        <w:rPr>
          <w:rFonts w:ascii="楷体" w:hAnsi="楷体" w:eastAsia="楷体"/>
        </w:rPr>
        <w:t xml:space="preserve"> </w:t>
      </w:r>
      <w:r>
        <w:rPr>
          <w:rFonts w:ascii="楷体" w:hAnsi="楷体" w:eastAsia="楷体"/>
          <w:bCs w:val="0"/>
        </w:rPr>
        <w:t>现场勘测工作</w:t>
      </w:r>
    </w:p>
    <w:p>
      <w:pPr>
        <w:spacing w:line="660" w:lineRule="exact"/>
        <w:ind w:right="-105" w:rightChars="-50" w:firstLine="640" w:firstLineChars="200"/>
        <w:rPr>
          <w:rFonts w:eastAsia="仿宋_GB2312"/>
          <w:bCs w:val="0"/>
          <w:sz w:val="32"/>
          <w:szCs w:val="32"/>
        </w:rPr>
      </w:pPr>
      <w:r>
        <w:rPr>
          <w:rFonts w:eastAsia="仿宋_GB2312"/>
          <w:bCs w:val="0"/>
          <w:sz w:val="32"/>
          <w:szCs w:val="32"/>
        </w:rPr>
        <w:t>详细叙述地形测量、地质测量、剖面测量、巷道测量、采样测试等工作过程、工作精度，各类图件的编制方法及过程。通过以上手段，对非法采矿、破坏性采矿工程（采场的面积、范围、拐点坐标、标高等，巷道的长度、直径、采深等）要进行详尽的描述。对非法采矿的巷道、采掘掌子面等采掘工程进行拍照，同时采用无人机拍摄非法采坑的全貌，并附照片。</w:t>
      </w:r>
    </w:p>
    <w:p>
      <w:pPr>
        <w:pStyle w:val="4"/>
        <w:spacing w:after="0" w:line="660" w:lineRule="exact"/>
        <w:ind w:left="0" w:leftChars="0" w:right="-105" w:rightChars="-50" w:firstLine="640"/>
        <w:rPr>
          <w:rFonts w:ascii="楷体" w:hAnsi="楷体" w:eastAsia="楷体"/>
          <w:bCs w:val="0"/>
        </w:rPr>
      </w:pPr>
      <w:r>
        <w:rPr>
          <w:rFonts w:ascii="楷体" w:hAnsi="楷体" w:eastAsia="楷体"/>
          <w:bCs w:val="0"/>
        </w:rPr>
        <w:t>第三节</w:t>
      </w:r>
      <w:r>
        <w:rPr>
          <w:rFonts w:hint="eastAsia" w:ascii="楷体" w:hAnsi="楷体" w:eastAsia="楷体"/>
        </w:rPr>
        <w:t xml:space="preserve"> </w:t>
      </w:r>
      <w:r>
        <w:rPr>
          <w:rFonts w:ascii="楷体" w:hAnsi="楷体" w:eastAsia="楷体"/>
        </w:rPr>
        <w:t xml:space="preserve"> </w:t>
      </w:r>
      <w:r>
        <w:rPr>
          <w:rFonts w:ascii="楷体" w:hAnsi="楷体" w:eastAsia="楷体"/>
          <w:bCs w:val="0"/>
        </w:rPr>
        <w:t>矿产品调查</w:t>
      </w:r>
    </w:p>
    <w:p>
      <w:pPr>
        <w:spacing w:line="660" w:lineRule="exact"/>
        <w:ind w:right="-105" w:rightChars="-50" w:firstLine="640" w:firstLineChars="200"/>
        <w:rPr>
          <w:rFonts w:eastAsia="仿宋_GB2312"/>
          <w:bCs w:val="0"/>
          <w:sz w:val="32"/>
          <w:szCs w:val="32"/>
        </w:rPr>
      </w:pPr>
      <w:r>
        <w:rPr>
          <w:rFonts w:eastAsia="仿宋_GB2312"/>
          <w:bCs w:val="0"/>
          <w:sz w:val="32"/>
          <w:szCs w:val="32"/>
        </w:rPr>
        <w:t>简述为查明非法开采的矿种、矿体地质特征、矿石质量特征、矿体围岩和夹石特征等采用的调查方法。阐述矿种及矿体相关特征控制和查明程度，论述如何确定非法采矿、破坏性采矿的矿种（矿种名称应符合《中国矿产资源分类目录》）；描述评估区违法采矿矿体的地质赋存部位和分布范围，简述矿体围岩的岩性、矿物成分及其与矿体的接触关系，对围岩及第四系覆盖层回收利用情况进行说明。</w:t>
      </w:r>
    </w:p>
    <w:p>
      <w:pPr>
        <w:pStyle w:val="4"/>
        <w:spacing w:after="0" w:line="660" w:lineRule="exact"/>
        <w:ind w:left="0" w:leftChars="0" w:right="-105" w:rightChars="-50" w:firstLine="640"/>
        <w:rPr>
          <w:rFonts w:ascii="楷体" w:hAnsi="楷体" w:eastAsia="楷体"/>
          <w:bCs w:val="0"/>
        </w:rPr>
      </w:pPr>
      <w:r>
        <w:rPr>
          <w:rFonts w:ascii="楷体" w:hAnsi="楷体" w:eastAsia="楷体"/>
          <w:bCs w:val="0"/>
        </w:rPr>
        <w:t>第四节</w:t>
      </w:r>
      <w:r>
        <w:rPr>
          <w:rFonts w:hint="eastAsia" w:ascii="楷体" w:hAnsi="楷体" w:eastAsia="楷体"/>
        </w:rPr>
        <w:t xml:space="preserve"> </w:t>
      </w:r>
      <w:r>
        <w:rPr>
          <w:rFonts w:ascii="楷体" w:hAnsi="楷体" w:eastAsia="楷体"/>
        </w:rPr>
        <w:t xml:space="preserve"> </w:t>
      </w:r>
      <w:r>
        <w:rPr>
          <w:rFonts w:ascii="楷体" w:hAnsi="楷体" w:eastAsia="楷体"/>
          <w:bCs w:val="0"/>
        </w:rPr>
        <w:t>采选参数、产品方案调查</w:t>
      </w:r>
    </w:p>
    <w:p>
      <w:pPr>
        <w:spacing w:line="660" w:lineRule="exact"/>
        <w:ind w:right="-105" w:rightChars="-50" w:firstLine="640" w:firstLineChars="200"/>
        <w:rPr>
          <w:rFonts w:eastAsia="仿宋_GB2312"/>
          <w:bCs w:val="0"/>
          <w:sz w:val="32"/>
          <w:szCs w:val="32"/>
        </w:rPr>
      </w:pPr>
      <w:r>
        <w:rPr>
          <w:rFonts w:eastAsia="仿宋_GB2312"/>
          <w:bCs w:val="0"/>
          <w:sz w:val="32"/>
          <w:szCs w:val="32"/>
        </w:rPr>
        <w:t>简述非法采矿销售的矿产品类型、计价对象、采选相关指标确定的调查方法和确定依据。</w:t>
      </w:r>
    </w:p>
    <w:p>
      <w:pPr>
        <w:pStyle w:val="4"/>
        <w:spacing w:after="0" w:line="660" w:lineRule="exact"/>
        <w:ind w:left="0" w:leftChars="0" w:right="-105" w:rightChars="-50" w:firstLine="640"/>
        <w:rPr>
          <w:rFonts w:ascii="楷体" w:hAnsi="楷体" w:eastAsia="楷体"/>
          <w:bCs w:val="0"/>
        </w:rPr>
      </w:pPr>
      <w:r>
        <w:rPr>
          <w:rFonts w:ascii="楷体" w:hAnsi="楷体" w:eastAsia="楷体"/>
          <w:bCs w:val="0"/>
        </w:rPr>
        <w:t>第五节</w:t>
      </w:r>
      <w:r>
        <w:rPr>
          <w:rFonts w:hint="eastAsia" w:ascii="楷体" w:hAnsi="楷体" w:eastAsia="楷体"/>
        </w:rPr>
        <w:t xml:space="preserve"> </w:t>
      </w:r>
      <w:r>
        <w:rPr>
          <w:rFonts w:ascii="楷体" w:hAnsi="楷体" w:eastAsia="楷体"/>
        </w:rPr>
        <w:t xml:space="preserve"> </w:t>
      </w:r>
      <w:r>
        <w:rPr>
          <w:rFonts w:ascii="楷体" w:hAnsi="楷体" w:eastAsia="楷体"/>
          <w:bCs w:val="0"/>
        </w:rPr>
        <w:t>完成工作量情况</w:t>
      </w:r>
    </w:p>
    <w:p>
      <w:pPr>
        <w:spacing w:line="660" w:lineRule="exact"/>
        <w:ind w:right="-105" w:rightChars="-50" w:firstLine="640" w:firstLineChars="200"/>
        <w:rPr>
          <w:rFonts w:eastAsia="仿宋_GB2312"/>
          <w:bCs w:val="0"/>
          <w:sz w:val="32"/>
          <w:szCs w:val="32"/>
        </w:rPr>
      </w:pPr>
      <w:r>
        <w:rPr>
          <w:rFonts w:eastAsia="仿宋_GB2312"/>
          <w:bCs w:val="0"/>
          <w:sz w:val="32"/>
          <w:szCs w:val="32"/>
        </w:rPr>
        <w:t>对项目技术组组成人员和分工安排进行交代，简述工作完成的主要工作量，以及提交的各类成果（文字报告、附图、照片等）。</w:t>
      </w:r>
    </w:p>
    <w:p>
      <w:pPr>
        <w:pStyle w:val="4"/>
        <w:spacing w:after="0" w:line="660" w:lineRule="exact"/>
        <w:ind w:left="0" w:leftChars="0" w:right="-105" w:rightChars="-50" w:firstLine="640"/>
        <w:rPr>
          <w:b w:val="0"/>
        </w:rPr>
      </w:pPr>
      <w:r>
        <w:rPr>
          <w:rFonts w:hint="eastAsia" w:ascii="黑体" w:hAnsi="黑体" w:eastAsia="黑体"/>
        </w:rPr>
        <w:t xml:space="preserve">第四章 </w:t>
      </w:r>
      <w:r>
        <w:rPr>
          <w:rFonts w:ascii="黑体" w:hAnsi="黑体" w:eastAsia="黑体"/>
        </w:rPr>
        <w:t xml:space="preserve"> </w:t>
      </w:r>
      <w:r>
        <w:rPr>
          <w:rFonts w:ascii="黑体" w:hAnsi="黑体" w:eastAsia="黑体"/>
          <w:b w:val="0"/>
        </w:rPr>
        <w:t>资源储量估算</w:t>
      </w:r>
    </w:p>
    <w:p>
      <w:pPr>
        <w:pStyle w:val="4"/>
        <w:spacing w:after="0" w:line="660" w:lineRule="exact"/>
        <w:ind w:left="0" w:leftChars="0" w:right="-105" w:rightChars="-50" w:firstLine="640"/>
        <w:rPr>
          <w:rFonts w:ascii="楷体" w:hAnsi="楷体" w:eastAsia="楷体"/>
          <w:b w:val="0"/>
        </w:rPr>
      </w:pPr>
      <w:r>
        <w:rPr>
          <w:rFonts w:ascii="楷体" w:hAnsi="楷体" w:eastAsia="楷体"/>
          <w:bCs w:val="0"/>
        </w:rPr>
        <w:t>第一节</w:t>
      </w:r>
      <w:r>
        <w:rPr>
          <w:rFonts w:hint="eastAsia" w:ascii="楷体" w:hAnsi="楷体" w:eastAsia="楷体"/>
        </w:rPr>
        <w:t xml:space="preserve"> </w:t>
      </w:r>
      <w:r>
        <w:rPr>
          <w:rFonts w:ascii="楷体" w:hAnsi="楷体" w:eastAsia="楷体"/>
        </w:rPr>
        <w:t xml:space="preserve"> </w:t>
      </w:r>
      <w:r>
        <w:rPr>
          <w:rFonts w:ascii="楷体" w:hAnsi="楷体" w:eastAsia="楷体"/>
          <w:bCs w:val="0"/>
        </w:rPr>
        <w:t>工业指标、估算范围的确定</w:t>
      </w:r>
    </w:p>
    <w:p>
      <w:pPr>
        <w:spacing w:line="660" w:lineRule="exact"/>
        <w:ind w:right="-105" w:rightChars="-50" w:firstLine="640" w:firstLineChars="200"/>
        <w:rPr>
          <w:rFonts w:eastAsia="仿宋_GB2312"/>
          <w:bCs w:val="0"/>
          <w:sz w:val="32"/>
          <w:szCs w:val="32"/>
        </w:rPr>
      </w:pPr>
      <w:r>
        <w:rPr>
          <w:rFonts w:eastAsia="仿宋_GB2312"/>
          <w:bCs w:val="0"/>
          <w:sz w:val="32"/>
          <w:szCs w:val="32"/>
        </w:rPr>
        <w:t>（一）说明本次估算采用工业指标及依据。</w:t>
      </w:r>
    </w:p>
    <w:p>
      <w:pPr>
        <w:spacing w:line="660" w:lineRule="exact"/>
        <w:ind w:right="-105" w:rightChars="-50" w:firstLine="640" w:firstLineChars="200"/>
        <w:rPr>
          <w:rFonts w:eastAsia="仿宋_GB2312"/>
          <w:bCs w:val="0"/>
          <w:sz w:val="32"/>
          <w:szCs w:val="32"/>
        </w:rPr>
      </w:pPr>
      <w:r>
        <w:rPr>
          <w:rFonts w:eastAsia="仿宋_GB2312"/>
          <w:bCs w:val="0"/>
          <w:sz w:val="32"/>
          <w:szCs w:val="32"/>
        </w:rPr>
        <w:t>（二）确定估算范围（矿层、矿体的平面范围+标高或垂深），均要有系统的地质点（或样品）和高程点控制。</w:t>
      </w:r>
    </w:p>
    <w:p>
      <w:pPr>
        <w:pStyle w:val="4"/>
        <w:spacing w:after="0" w:line="660" w:lineRule="exact"/>
        <w:ind w:left="0" w:leftChars="0" w:right="-105" w:rightChars="-50" w:firstLine="640"/>
        <w:rPr>
          <w:rFonts w:ascii="楷体" w:hAnsi="楷体" w:eastAsia="楷体"/>
          <w:bCs w:val="0"/>
        </w:rPr>
      </w:pPr>
      <w:r>
        <w:rPr>
          <w:rFonts w:ascii="楷体" w:hAnsi="楷体" w:eastAsia="楷体"/>
          <w:bCs w:val="0"/>
        </w:rPr>
        <w:t>第二节</w:t>
      </w:r>
      <w:r>
        <w:rPr>
          <w:rFonts w:hint="eastAsia" w:ascii="楷体" w:hAnsi="楷体" w:eastAsia="楷体"/>
        </w:rPr>
        <w:t xml:space="preserve"> </w:t>
      </w:r>
      <w:r>
        <w:rPr>
          <w:rFonts w:ascii="楷体" w:hAnsi="楷体" w:eastAsia="楷体"/>
        </w:rPr>
        <w:t xml:space="preserve"> </w:t>
      </w:r>
      <w:r>
        <w:rPr>
          <w:rFonts w:ascii="楷体" w:hAnsi="楷体" w:eastAsia="楷体"/>
          <w:bCs w:val="0"/>
        </w:rPr>
        <w:t>估算方法、公式及参数的确定</w:t>
      </w:r>
    </w:p>
    <w:p>
      <w:pPr>
        <w:spacing w:line="660" w:lineRule="exact"/>
        <w:ind w:right="-105" w:rightChars="-50" w:firstLine="640" w:firstLineChars="200"/>
        <w:rPr>
          <w:rFonts w:eastAsia="仿宋_GB2312"/>
          <w:bCs w:val="0"/>
          <w:sz w:val="32"/>
          <w:szCs w:val="32"/>
        </w:rPr>
      </w:pPr>
      <w:r>
        <w:rPr>
          <w:rFonts w:eastAsia="仿宋_GB2312"/>
          <w:bCs w:val="0"/>
          <w:sz w:val="32"/>
          <w:szCs w:val="32"/>
        </w:rPr>
        <w:t>资源储量估算参考固体矿产（煤炭、金属矿产、非金属矿产）勘查规范中资源储量估算的各种方法及相应公式，叙述参数等的选取过程及依据。</w:t>
      </w:r>
    </w:p>
    <w:p>
      <w:pPr>
        <w:pStyle w:val="4"/>
        <w:spacing w:after="0" w:line="660" w:lineRule="exact"/>
        <w:ind w:left="0" w:leftChars="0" w:right="-105" w:rightChars="-50" w:firstLine="640"/>
        <w:rPr>
          <w:rFonts w:ascii="楷体" w:hAnsi="楷体" w:eastAsia="楷体"/>
          <w:bCs w:val="0"/>
        </w:rPr>
      </w:pPr>
      <w:r>
        <w:rPr>
          <w:rFonts w:ascii="楷体" w:hAnsi="楷体" w:eastAsia="楷体"/>
          <w:bCs w:val="0"/>
        </w:rPr>
        <w:t>第三节</w:t>
      </w:r>
      <w:r>
        <w:rPr>
          <w:rFonts w:hint="eastAsia" w:ascii="楷体" w:hAnsi="楷体" w:eastAsia="楷体"/>
        </w:rPr>
        <w:t xml:space="preserve"> </w:t>
      </w:r>
      <w:r>
        <w:rPr>
          <w:rFonts w:ascii="楷体" w:hAnsi="楷体" w:eastAsia="楷体"/>
        </w:rPr>
        <w:t xml:space="preserve"> </w:t>
      </w:r>
      <w:r>
        <w:rPr>
          <w:rFonts w:ascii="楷体" w:hAnsi="楷体" w:eastAsia="楷体"/>
          <w:bCs w:val="0"/>
        </w:rPr>
        <w:t>资源储量类别</w:t>
      </w:r>
    </w:p>
    <w:p>
      <w:pPr>
        <w:spacing w:line="660" w:lineRule="exact"/>
        <w:ind w:right="-105" w:rightChars="-50" w:firstLine="640" w:firstLineChars="200"/>
        <w:rPr>
          <w:rFonts w:eastAsia="仿宋_GB2312"/>
          <w:sz w:val="32"/>
          <w:szCs w:val="32"/>
        </w:rPr>
      </w:pPr>
      <w:r>
        <w:rPr>
          <w:rFonts w:eastAsia="仿宋_GB2312"/>
          <w:bCs w:val="0"/>
          <w:sz w:val="32"/>
          <w:szCs w:val="32"/>
        </w:rPr>
        <w:t>资源储量类别分为：探明的、控制的、推断的。</w:t>
      </w:r>
    </w:p>
    <w:p>
      <w:pPr>
        <w:pStyle w:val="4"/>
        <w:spacing w:after="0" w:line="660" w:lineRule="exact"/>
        <w:ind w:left="0" w:leftChars="0" w:right="-105" w:rightChars="-50" w:firstLine="640"/>
        <w:rPr>
          <w:rFonts w:ascii="楷体" w:hAnsi="楷体" w:eastAsia="楷体"/>
          <w:bCs w:val="0"/>
        </w:rPr>
      </w:pPr>
      <w:r>
        <w:rPr>
          <w:rFonts w:ascii="楷体" w:hAnsi="楷体" w:eastAsia="楷体"/>
          <w:bCs w:val="0"/>
        </w:rPr>
        <w:t>第四节</w:t>
      </w:r>
      <w:r>
        <w:rPr>
          <w:rFonts w:hint="eastAsia" w:ascii="楷体" w:hAnsi="楷体" w:eastAsia="楷体"/>
        </w:rPr>
        <w:t xml:space="preserve"> </w:t>
      </w:r>
      <w:r>
        <w:rPr>
          <w:rFonts w:ascii="楷体" w:hAnsi="楷体" w:eastAsia="楷体"/>
        </w:rPr>
        <w:t xml:space="preserve"> </w:t>
      </w:r>
      <w:r>
        <w:rPr>
          <w:rFonts w:ascii="楷体" w:hAnsi="楷体" w:eastAsia="楷体"/>
          <w:bCs w:val="0"/>
        </w:rPr>
        <w:t>资源储量估算结果</w:t>
      </w:r>
    </w:p>
    <w:p>
      <w:pPr>
        <w:spacing w:line="660" w:lineRule="exact"/>
        <w:ind w:right="-105" w:rightChars="-50" w:firstLine="640" w:firstLineChars="200"/>
        <w:rPr>
          <w:rFonts w:eastAsia="仿宋_GB2312"/>
          <w:kern w:val="2"/>
          <w:sz w:val="32"/>
          <w:szCs w:val="32"/>
        </w:rPr>
      </w:pPr>
      <w:r>
        <w:rPr>
          <w:rFonts w:eastAsia="仿宋_GB2312"/>
          <w:kern w:val="2"/>
          <w:sz w:val="32"/>
          <w:szCs w:val="32"/>
        </w:rPr>
        <w:t>（一）非法采矿造成破坏的矿石总量应包括：采出的矿石量和按照科学合理的开发方法应该采出但因破坏性开采已难以采出的矿石量。</w:t>
      </w:r>
    </w:p>
    <w:p>
      <w:pPr>
        <w:pStyle w:val="4"/>
        <w:spacing w:after="0" w:line="660" w:lineRule="exact"/>
        <w:ind w:left="0" w:leftChars="0" w:right="-105" w:rightChars="-50" w:firstLine="640"/>
        <w:rPr>
          <w:rFonts w:eastAsia="仿宋_GB2312"/>
          <w:kern w:val="2"/>
        </w:rPr>
      </w:pPr>
      <w:r>
        <w:rPr>
          <w:rFonts w:eastAsia="仿宋_GB2312"/>
          <w:kern w:val="2"/>
        </w:rPr>
        <w:t>非法采矿造成破坏的矿石总量=（非法采出的矿石量+非法开采造成应该采出但因破坏性开采已难以采出的矿石量）×（1-贫化率-采矿损失率）</w:t>
      </w:r>
    </w:p>
    <w:p>
      <w:pPr>
        <w:pStyle w:val="4"/>
        <w:spacing w:after="0" w:line="660" w:lineRule="exact"/>
        <w:ind w:left="0" w:leftChars="0" w:right="-105" w:rightChars="-50" w:firstLine="640"/>
        <w:rPr>
          <w:rFonts w:eastAsia="仿宋_GB2312"/>
          <w:kern w:val="2"/>
        </w:rPr>
      </w:pPr>
      <w:r>
        <w:rPr>
          <w:rFonts w:eastAsia="仿宋_GB2312"/>
          <w:kern w:val="2"/>
        </w:rPr>
        <w:t>同一非法采矿者在不同地点非法采矿或在相同地点多次非法采矿未受到处罚的，对其在不同地点、不同时间造成破坏的矿产资源储量累计进行计算。</w:t>
      </w:r>
    </w:p>
    <w:p>
      <w:pPr>
        <w:spacing w:line="660" w:lineRule="exact"/>
        <w:ind w:right="-105" w:rightChars="-50" w:firstLine="640" w:firstLineChars="200"/>
        <w:rPr>
          <w:rFonts w:eastAsia="仿宋_GB2312"/>
          <w:sz w:val="32"/>
          <w:szCs w:val="32"/>
        </w:rPr>
      </w:pPr>
      <w:r>
        <w:rPr>
          <w:rFonts w:eastAsia="仿宋_GB2312"/>
          <w:kern w:val="2"/>
          <w:sz w:val="32"/>
          <w:szCs w:val="32"/>
        </w:rPr>
        <w:t>（二）破坏性采矿造成矿产资源严重破坏的价值，是指未按照自然资源主管部门审查批准的矿产资源开发利用方案采矿，导致应该采出但因破坏性开采难以采出的矿产资源储量。</w:t>
      </w:r>
    </w:p>
    <w:p>
      <w:pPr>
        <w:spacing w:line="660" w:lineRule="exact"/>
        <w:ind w:right="-105" w:rightChars="-50" w:firstLine="640" w:firstLineChars="200"/>
        <w:rPr>
          <w:rFonts w:eastAsia="仿宋_GB2312"/>
          <w:kern w:val="2"/>
          <w:sz w:val="32"/>
          <w:szCs w:val="32"/>
        </w:rPr>
      </w:pPr>
      <w:r>
        <w:rPr>
          <w:rFonts w:eastAsia="仿宋_GB2312"/>
          <w:kern w:val="2"/>
          <w:sz w:val="32"/>
          <w:szCs w:val="32"/>
        </w:rPr>
        <w:t>破坏性采矿造成破坏的矿石量=破坏性开采造成不能开发利用的矿石量×审查批准的开发利用方案确定的回采率。</w:t>
      </w:r>
    </w:p>
    <w:p>
      <w:pPr>
        <w:spacing w:line="660" w:lineRule="exact"/>
        <w:ind w:right="-105" w:rightChars="-50" w:firstLine="640" w:firstLineChars="200"/>
        <w:rPr>
          <w:rFonts w:eastAsia="仿宋_GB2312"/>
          <w:bCs w:val="0"/>
          <w:sz w:val="32"/>
          <w:szCs w:val="32"/>
        </w:rPr>
      </w:pPr>
      <w:r>
        <w:rPr>
          <w:rFonts w:eastAsia="仿宋_GB2312"/>
          <w:bCs w:val="0"/>
          <w:sz w:val="32"/>
          <w:szCs w:val="32"/>
        </w:rPr>
        <w:t>为便于计算，资源储量估算结果按照非法开采及</w:t>
      </w:r>
      <w:r>
        <w:rPr>
          <w:rFonts w:eastAsia="仿宋_GB2312"/>
          <w:kern w:val="2"/>
          <w:sz w:val="32"/>
          <w:szCs w:val="32"/>
        </w:rPr>
        <w:t>造成已难以采出或不能开发利用的（破坏性开采造成破坏的）</w:t>
      </w:r>
      <w:r>
        <w:rPr>
          <w:rFonts w:hint="eastAsia" w:eastAsia="仿宋_GB2312"/>
          <w:sz w:val="32"/>
          <w:szCs w:val="32"/>
        </w:rPr>
        <w:t>类型</w:t>
      </w:r>
      <w:r>
        <w:rPr>
          <w:rFonts w:eastAsia="仿宋_GB2312"/>
          <w:kern w:val="2"/>
          <w:sz w:val="32"/>
          <w:szCs w:val="32"/>
        </w:rPr>
        <w:t>、</w:t>
      </w:r>
      <w:r>
        <w:rPr>
          <w:rFonts w:eastAsia="仿宋_GB2312"/>
          <w:bCs w:val="0"/>
          <w:sz w:val="32"/>
          <w:szCs w:val="32"/>
        </w:rPr>
        <w:t>矿层（矿体）、矿种（主要矿种、次要矿种、共伴生矿种）、标高（水平）、矿石类型（如氧化矿石、硫化矿石）等分别列出本次估算结果和汇总结果，其中地质地貌比较简单、矿种单一的可采用块段法分块段列出。</w:t>
      </w:r>
    </w:p>
    <w:p>
      <w:pPr>
        <w:pStyle w:val="4"/>
        <w:spacing w:after="0" w:line="660" w:lineRule="exact"/>
        <w:ind w:left="0" w:leftChars="0" w:right="-105" w:rightChars="-50" w:firstLine="640"/>
        <w:rPr>
          <w:rFonts w:ascii="黑体" w:hAnsi="黑体" w:eastAsia="黑体"/>
          <w:b w:val="0"/>
        </w:rPr>
      </w:pPr>
      <w:r>
        <w:rPr>
          <w:rFonts w:ascii="黑体" w:hAnsi="黑体" w:eastAsia="黑体"/>
          <w:bCs w:val="0"/>
        </w:rPr>
        <w:t>第五章</w:t>
      </w:r>
      <w:r>
        <w:rPr>
          <w:rFonts w:hint="eastAsia" w:ascii="黑体" w:hAnsi="黑体" w:eastAsia="黑体"/>
        </w:rPr>
        <w:t xml:space="preserve"> </w:t>
      </w:r>
      <w:r>
        <w:rPr>
          <w:rFonts w:ascii="黑体" w:hAnsi="黑体" w:eastAsia="黑体"/>
        </w:rPr>
        <w:t xml:space="preserve"> </w:t>
      </w:r>
      <w:r>
        <w:rPr>
          <w:rFonts w:ascii="黑体" w:hAnsi="黑体" w:eastAsia="黑体"/>
          <w:bCs w:val="0"/>
        </w:rPr>
        <w:t>矿产品单价</w:t>
      </w:r>
      <w:r>
        <w:rPr>
          <w:rFonts w:ascii="黑体" w:hAnsi="黑体" w:eastAsia="黑体"/>
          <w:b w:val="0"/>
        </w:rPr>
        <w:t>（申请对价值评估进行鉴定的写明）</w:t>
      </w:r>
    </w:p>
    <w:p>
      <w:pPr>
        <w:spacing w:line="660" w:lineRule="exact"/>
        <w:ind w:right="-105" w:rightChars="-50" w:firstLine="640" w:firstLineChars="200"/>
        <w:rPr>
          <w:rFonts w:eastAsia="仿宋_GB2312"/>
          <w:bCs w:val="0"/>
          <w:sz w:val="32"/>
          <w:szCs w:val="32"/>
        </w:rPr>
      </w:pPr>
      <w:r>
        <w:rPr>
          <w:rFonts w:eastAsia="仿宋_GB2312"/>
          <w:bCs w:val="0"/>
          <w:sz w:val="32"/>
          <w:szCs w:val="32"/>
        </w:rPr>
        <w:t>简述委托所在地物价主管部门或具有相应资质的价格认证机构开展价格认定工作的情况，及出具的价格认定结论。</w:t>
      </w:r>
    </w:p>
    <w:p>
      <w:pPr>
        <w:spacing w:line="660" w:lineRule="exact"/>
        <w:ind w:right="-105" w:rightChars="-50" w:firstLine="624" w:firstLineChars="200"/>
        <w:rPr>
          <w:rFonts w:eastAsia="仿宋_GB2312"/>
          <w:spacing w:val="-4"/>
          <w:sz w:val="32"/>
          <w:szCs w:val="32"/>
        </w:rPr>
      </w:pPr>
      <w:r>
        <w:rPr>
          <w:rFonts w:eastAsia="仿宋_GB2312"/>
          <w:spacing w:val="-4"/>
          <w:sz w:val="32"/>
          <w:szCs w:val="32"/>
        </w:rPr>
        <w:t>非法采矿的矿产品单价：按照</w:t>
      </w:r>
      <w:r>
        <w:rPr>
          <w:rFonts w:eastAsia="仿宋_GB2312"/>
          <w:spacing w:val="-4"/>
          <w:kern w:val="2"/>
          <w:sz w:val="32"/>
          <w:szCs w:val="32"/>
        </w:rPr>
        <w:t>所在地物价主管部门或具有相应资质的价格认证机构</w:t>
      </w:r>
      <w:r>
        <w:rPr>
          <w:rFonts w:eastAsia="仿宋_GB2312"/>
          <w:spacing w:val="-4"/>
          <w:sz w:val="32"/>
          <w:szCs w:val="32"/>
        </w:rPr>
        <w:t>出具的价格认定基准日（评估基准日）相同品位的原矿坑口市场价值为计算依据。若非法采出的矿石量或非法开采造成不能开发利用的矿石量为不同时间段开采的，且无法通过地质勘测手段确认各时间段非法采出或破坏的矿石量的，取各时间段矿产品单价的平均值作为计算依据。</w:t>
      </w:r>
    </w:p>
    <w:p>
      <w:pPr>
        <w:spacing w:line="660" w:lineRule="exact"/>
        <w:ind w:right="-105" w:rightChars="-50" w:firstLine="640" w:firstLineChars="200"/>
        <w:rPr>
          <w:rFonts w:eastAsia="仿宋_GB2312"/>
          <w:kern w:val="2"/>
          <w:sz w:val="32"/>
          <w:szCs w:val="32"/>
        </w:rPr>
      </w:pPr>
      <w:r>
        <w:rPr>
          <w:rFonts w:eastAsia="仿宋_GB2312"/>
          <w:kern w:val="2"/>
          <w:sz w:val="32"/>
          <w:szCs w:val="32"/>
        </w:rPr>
        <w:t>破坏性采矿的矿产品单价：按照所在地物价主管部门或具有相应资质的价格认证机构出具的价格认定基准日（评估基准日）相同品位的原矿坑口市场价值为计算依据。</w:t>
      </w:r>
    </w:p>
    <w:p>
      <w:pPr>
        <w:pStyle w:val="4"/>
        <w:spacing w:after="0" w:line="660" w:lineRule="exact"/>
        <w:ind w:left="0" w:leftChars="0" w:right="-105" w:rightChars="-50" w:firstLine="640"/>
        <w:rPr>
          <w:rFonts w:ascii="黑体" w:hAnsi="黑体" w:eastAsia="黑体"/>
          <w:b w:val="0"/>
        </w:rPr>
      </w:pPr>
      <w:r>
        <w:rPr>
          <w:rFonts w:ascii="黑体" w:hAnsi="黑体" w:eastAsia="黑体"/>
          <w:b w:val="0"/>
        </w:rPr>
        <w:t>第六章</w:t>
      </w:r>
      <w:r>
        <w:rPr>
          <w:rFonts w:hint="eastAsia" w:ascii="黑体" w:hAnsi="黑体" w:eastAsia="黑体"/>
        </w:rPr>
        <w:t xml:space="preserve"> </w:t>
      </w:r>
      <w:r>
        <w:rPr>
          <w:rFonts w:ascii="黑体" w:hAnsi="黑体" w:eastAsia="黑体"/>
        </w:rPr>
        <w:t xml:space="preserve"> </w:t>
      </w:r>
      <w:r>
        <w:rPr>
          <w:rFonts w:ascii="黑体" w:hAnsi="黑体" w:eastAsia="黑体"/>
          <w:b w:val="0"/>
        </w:rPr>
        <w:t>价值计算</w:t>
      </w:r>
    </w:p>
    <w:p>
      <w:pPr>
        <w:spacing w:line="660" w:lineRule="exact"/>
        <w:ind w:right="-105" w:rightChars="-50" w:firstLine="640" w:firstLineChars="200"/>
        <w:rPr>
          <w:rFonts w:eastAsia="仿宋_GB2312"/>
          <w:kern w:val="2"/>
          <w:sz w:val="32"/>
          <w:szCs w:val="32"/>
        </w:rPr>
      </w:pPr>
      <w:r>
        <w:rPr>
          <w:rFonts w:eastAsia="仿宋_GB2312"/>
          <w:kern w:val="2"/>
          <w:sz w:val="32"/>
          <w:szCs w:val="32"/>
        </w:rPr>
        <w:t>（一）非法采矿造成矿产资源破坏的价值计算方法及评估结果</w:t>
      </w:r>
    </w:p>
    <w:p>
      <w:pPr>
        <w:pStyle w:val="4"/>
        <w:spacing w:after="0" w:line="660" w:lineRule="exact"/>
        <w:ind w:left="0" w:leftChars="0" w:right="-105" w:rightChars="-50" w:firstLine="640"/>
        <w:rPr>
          <w:rFonts w:eastAsia="仿宋_GB2312"/>
        </w:rPr>
      </w:pPr>
      <w:r>
        <w:rPr>
          <w:rFonts w:eastAsia="仿宋_GB2312"/>
          <w:kern w:val="2"/>
        </w:rPr>
        <w:t>非法采矿造成矿产资源破坏价值=非法采矿造成破坏的矿石量×矿产品单价。</w:t>
      </w:r>
    </w:p>
    <w:p>
      <w:pPr>
        <w:numPr>
          <w:ilvl w:val="0"/>
          <w:numId w:val="1"/>
        </w:numPr>
        <w:spacing w:line="660" w:lineRule="exact"/>
        <w:ind w:right="-105" w:rightChars="-50" w:firstLine="640" w:firstLineChars="200"/>
        <w:rPr>
          <w:rFonts w:eastAsia="仿宋_GB2312"/>
          <w:kern w:val="2"/>
          <w:sz w:val="32"/>
          <w:szCs w:val="32"/>
        </w:rPr>
      </w:pPr>
      <w:r>
        <w:rPr>
          <w:rFonts w:eastAsia="仿宋_GB2312"/>
          <w:kern w:val="2"/>
          <w:sz w:val="32"/>
          <w:szCs w:val="32"/>
        </w:rPr>
        <w:t>破坏性采矿造成矿产资源破坏价值计算方法及评估结果</w:t>
      </w:r>
    </w:p>
    <w:p>
      <w:pPr>
        <w:spacing w:line="660" w:lineRule="exact"/>
        <w:ind w:right="-105" w:rightChars="-50" w:firstLine="640" w:firstLineChars="200"/>
        <w:rPr>
          <w:rFonts w:eastAsia="仿宋_GB2312"/>
          <w:kern w:val="2"/>
          <w:sz w:val="32"/>
          <w:szCs w:val="32"/>
        </w:rPr>
      </w:pPr>
      <w:r>
        <w:rPr>
          <w:rFonts w:eastAsia="仿宋_GB2312"/>
          <w:kern w:val="2"/>
          <w:sz w:val="32"/>
          <w:szCs w:val="32"/>
        </w:rPr>
        <w:t>破坏性采矿造成矿产资源</w:t>
      </w:r>
      <w:r>
        <w:rPr>
          <w:rFonts w:hint="eastAsia" w:eastAsia="仿宋_GB2312"/>
          <w:sz w:val="32"/>
          <w:szCs w:val="32"/>
        </w:rPr>
        <w:t>破坏</w:t>
      </w:r>
      <w:r>
        <w:rPr>
          <w:rFonts w:eastAsia="仿宋_GB2312"/>
          <w:kern w:val="2"/>
          <w:sz w:val="32"/>
          <w:szCs w:val="32"/>
        </w:rPr>
        <w:t>价值=破坏性采矿造成破坏的矿石量×矿产品单价。</w:t>
      </w:r>
    </w:p>
    <w:p>
      <w:pPr>
        <w:pStyle w:val="4"/>
        <w:spacing w:after="0" w:line="660" w:lineRule="exact"/>
        <w:ind w:left="0" w:leftChars="0" w:right="-105" w:rightChars="-50" w:firstLine="640"/>
        <w:rPr>
          <w:rFonts w:ascii="黑体" w:hAnsi="黑体" w:eastAsia="黑体"/>
          <w:bCs w:val="0"/>
        </w:rPr>
      </w:pPr>
      <w:r>
        <w:rPr>
          <w:rFonts w:ascii="黑体" w:hAnsi="黑体" w:eastAsia="黑体"/>
          <w:bCs w:val="0"/>
        </w:rPr>
        <w:t>第七章</w:t>
      </w:r>
      <w:r>
        <w:rPr>
          <w:rFonts w:hint="eastAsia" w:ascii="黑体" w:hAnsi="黑体" w:eastAsia="黑体"/>
        </w:rPr>
        <w:t xml:space="preserve"> </w:t>
      </w:r>
      <w:r>
        <w:rPr>
          <w:rFonts w:ascii="黑体" w:hAnsi="黑体" w:eastAsia="黑体"/>
        </w:rPr>
        <w:t xml:space="preserve"> </w:t>
      </w:r>
      <w:r>
        <w:rPr>
          <w:rFonts w:ascii="黑体" w:hAnsi="黑体" w:eastAsia="黑体"/>
          <w:bCs w:val="0"/>
        </w:rPr>
        <w:t>评估工作质量评述及存在问题</w:t>
      </w:r>
    </w:p>
    <w:p>
      <w:pPr>
        <w:pStyle w:val="4"/>
        <w:spacing w:after="0" w:line="660" w:lineRule="exact"/>
        <w:ind w:left="0" w:leftChars="0" w:right="-105" w:rightChars="-50" w:firstLine="640"/>
        <w:rPr>
          <w:rFonts w:ascii="楷体" w:hAnsi="楷体" w:eastAsia="楷体"/>
          <w:bCs w:val="0"/>
        </w:rPr>
      </w:pPr>
      <w:r>
        <w:rPr>
          <w:rFonts w:ascii="楷体" w:hAnsi="楷体" w:eastAsia="楷体"/>
          <w:bCs w:val="0"/>
        </w:rPr>
        <w:t>第一节</w:t>
      </w:r>
      <w:r>
        <w:rPr>
          <w:rFonts w:hint="eastAsia" w:ascii="楷体" w:hAnsi="楷体" w:eastAsia="楷体"/>
        </w:rPr>
        <w:t xml:space="preserve"> </w:t>
      </w:r>
      <w:r>
        <w:rPr>
          <w:rFonts w:ascii="楷体" w:hAnsi="楷体" w:eastAsia="楷体"/>
        </w:rPr>
        <w:t xml:space="preserve"> </w:t>
      </w:r>
      <w:r>
        <w:rPr>
          <w:rFonts w:ascii="楷体" w:hAnsi="楷体" w:eastAsia="楷体"/>
          <w:bCs w:val="0"/>
        </w:rPr>
        <w:t>评估工作质量评述</w:t>
      </w:r>
    </w:p>
    <w:p>
      <w:pPr>
        <w:spacing w:line="660" w:lineRule="exact"/>
        <w:ind w:right="-105" w:rightChars="-50" w:firstLine="640" w:firstLineChars="200"/>
        <w:rPr>
          <w:rFonts w:eastAsia="仿宋_GB2312"/>
          <w:bCs w:val="0"/>
          <w:sz w:val="32"/>
          <w:szCs w:val="32"/>
        </w:rPr>
      </w:pPr>
      <w:r>
        <w:rPr>
          <w:rFonts w:eastAsia="仿宋_GB2312"/>
          <w:bCs w:val="0"/>
          <w:sz w:val="32"/>
          <w:szCs w:val="32"/>
        </w:rPr>
        <w:t>评估单位组织专家进行内部审查情况，提交内部审查意见书并对估算结果负责，并重点对资料收集、现场勘查、储量估算、价值评估等工作的质量进行评述。</w:t>
      </w:r>
    </w:p>
    <w:p>
      <w:pPr>
        <w:pStyle w:val="4"/>
        <w:spacing w:after="0" w:line="660" w:lineRule="exact"/>
        <w:ind w:left="0" w:leftChars="0" w:right="-105" w:rightChars="-50" w:firstLine="640"/>
        <w:rPr>
          <w:rFonts w:ascii="楷体" w:hAnsi="楷体" w:eastAsia="楷体"/>
          <w:bCs w:val="0"/>
        </w:rPr>
      </w:pPr>
      <w:r>
        <w:rPr>
          <w:rFonts w:hint="eastAsia" w:ascii="楷体" w:hAnsi="楷体" w:eastAsia="楷体"/>
        </w:rPr>
        <w:t xml:space="preserve">第二节 </w:t>
      </w:r>
      <w:r>
        <w:rPr>
          <w:rFonts w:ascii="楷体" w:hAnsi="楷体" w:eastAsia="楷体"/>
        </w:rPr>
        <w:t xml:space="preserve"> </w:t>
      </w:r>
      <w:r>
        <w:rPr>
          <w:rFonts w:ascii="楷体" w:hAnsi="楷体" w:eastAsia="楷体"/>
          <w:bCs w:val="0"/>
        </w:rPr>
        <w:t>存在的主要问题</w:t>
      </w:r>
    </w:p>
    <w:p>
      <w:pPr>
        <w:spacing w:line="660" w:lineRule="exact"/>
        <w:ind w:right="-105" w:rightChars="-50" w:firstLine="640" w:firstLineChars="200"/>
        <w:rPr>
          <w:rFonts w:eastAsia="仿宋_GB2312"/>
          <w:sz w:val="32"/>
          <w:szCs w:val="32"/>
        </w:rPr>
      </w:pPr>
      <w:r>
        <w:rPr>
          <w:rFonts w:eastAsia="仿宋_GB2312"/>
          <w:bCs w:val="0"/>
          <w:sz w:val="32"/>
          <w:szCs w:val="32"/>
        </w:rPr>
        <w:t>说明案件查处、现场勘测、资源储量估算、价值评估中存在的主要问题，说明问题应阐明理由、处理原则、方法及其对评估结果的影响程度。</w:t>
      </w:r>
    </w:p>
    <w:p>
      <w:pPr>
        <w:pStyle w:val="4"/>
        <w:spacing w:after="0" w:line="660" w:lineRule="exact"/>
        <w:ind w:left="0" w:leftChars="0" w:right="-105" w:rightChars="-50" w:firstLine="640"/>
        <w:rPr>
          <w:rFonts w:ascii="楷体" w:hAnsi="楷体" w:eastAsia="楷体"/>
        </w:rPr>
      </w:pPr>
      <w:r>
        <w:rPr>
          <w:rFonts w:hint="eastAsia" w:ascii="楷体" w:hAnsi="楷体" w:eastAsia="楷体"/>
        </w:rPr>
        <w:t xml:space="preserve">第三节 </w:t>
      </w:r>
      <w:r>
        <w:rPr>
          <w:rFonts w:ascii="楷体" w:hAnsi="楷体" w:eastAsia="楷体"/>
        </w:rPr>
        <w:t xml:space="preserve"> </w:t>
      </w:r>
      <w:r>
        <w:rPr>
          <w:rFonts w:ascii="楷体" w:hAnsi="楷体" w:eastAsia="楷体"/>
          <w:bCs w:val="0"/>
        </w:rPr>
        <w:t>特别说明</w:t>
      </w:r>
    </w:p>
    <w:p>
      <w:pPr>
        <w:spacing w:line="660" w:lineRule="exact"/>
        <w:ind w:right="-105" w:rightChars="-50" w:firstLine="640" w:firstLineChars="200"/>
        <w:rPr>
          <w:rFonts w:eastAsia="仿宋_GB2312"/>
          <w:bCs w:val="0"/>
          <w:sz w:val="32"/>
          <w:szCs w:val="32"/>
        </w:rPr>
      </w:pPr>
    </w:p>
    <w:p>
      <w:pPr>
        <w:spacing w:line="660" w:lineRule="exact"/>
        <w:ind w:right="-105" w:rightChars="-50" w:firstLine="640" w:firstLineChars="200"/>
        <w:rPr>
          <w:rFonts w:eastAsia="仿宋_GB2312"/>
          <w:bCs w:val="0"/>
          <w:sz w:val="32"/>
          <w:szCs w:val="32"/>
        </w:rPr>
      </w:pPr>
      <w:r>
        <w:rPr>
          <w:rFonts w:eastAsia="仿宋_GB2312"/>
          <w:b w:val="0"/>
          <w:sz w:val="32"/>
          <w:szCs w:val="32"/>
        </w:rPr>
        <w:t>附表：</w:t>
      </w:r>
      <w:r>
        <w:rPr>
          <w:rFonts w:eastAsia="仿宋_GB2312"/>
          <w:bCs w:val="0"/>
          <w:sz w:val="32"/>
          <w:szCs w:val="32"/>
        </w:rPr>
        <w:t>1</w:t>
      </w:r>
      <w:r>
        <w:rPr>
          <w:rFonts w:hint="default" w:eastAsia="仿宋_GB2312"/>
          <w:bCs w:val="0"/>
          <w:sz w:val="32"/>
          <w:szCs w:val="32"/>
        </w:rPr>
        <w:t>．</w:t>
      </w:r>
      <w:r>
        <w:rPr>
          <w:rFonts w:eastAsia="仿宋_GB2312"/>
          <w:bCs w:val="0"/>
          <w:sz w:val="32"/>
          <w:szCs w:val="32"/>
        </w:rPr>
        <w:t>测量成果表</w:t>
      </w:r>
    </w:p>
    <w:p>
      <w:pPr>
        <w:spacing w:line="660" w:lineRule="exact"/>
        <w:ind w:right="-105" w:rightChars="-50" w:firstLine="1600" w:firstLineChars="500"/>
        <w:rPr>
          <w:rFonts w:eastAsia="仿宋_GB2312"/>
          <w:bCs w:val="0"/>
          <w:sz w:val="32"/>
          <w:szCs w:val="32"/>
        </w:rPr>
      </w:pPr>
      <w:r>
        <w:rPr>
          <w:rFonts w:eastAsia="仿宋_GB2312"/>
          <w:bCs w:val="0"/>
          <w:sz w:val="32"/>
          <w:szCs w:val="32"/>
        </w:rPr>
        <w:t>2</w:t>
      </w:r>
      <w:r>
        <w:rPr>
          <w:rFonts w:hint="default" w:eastAsia="仿宋_GB2312"/>
          <w:bCs w:val="0"/>
          <w:sz w:val="32"/>
          <w:szCs w:val="32"/>
        </w:rPr>
        <w:t>．</w:t>
      </w:r>
      <w:r>
        <w:rPr>
          <w:rFonts w:eastAsia="仿宋_GB2312"/>
          <w:bCs w:val="0"/>
          <w:sz w:val="32"/>
          <w:szCs w:val="32"/>
        </w:rPr>
        <w:t>样品分析、测试、鉴定成果表</w:t>
      </w:r>
    </w:p>
    <w:p>
      <w:pPr>
        <w:spacing w:line="660" w:lineRule="exact"/>
        <w:ind w:right="-105" w:rightChars="-50" w:firstLine="1600" w:firstLineChars="500"/>
        <w:rPr>
          <w:rFonts w:eastAsia="仿宋_GB2312"/>
          <w:bCs w:val="0"/>
          <w:sz w:val="32"/>
          <w:szCs w:val="32"/>
        </w:rPr>
      </w:pPr>
      <w:r>
        <w:rPr>
          <w:rFonts w:eastAsia="仿宋_GB2312"/>
          <w:bCs w:val="0"/>
          <w:sz w:val="32"/>
          <w:szCs w:val="32"/>
        </w:rPr>
        <w:t>3</w:t>
      </w:r>
      <w:r>
        <w:rPr>
          <w:rFonts w:hint="default" w:eastAsia="仿宋_GB2312"/>
          <w:bCs w:val="0"/>
          <w:sz w:val="32"/>
          <w:szCs w:val="32"/>
        </w:rPr>
        <w:t>．</w:t>
      </w:r>
      <w:r>
        <w:rPr>
          <w:rFonts w:eastAsia="仿宋_GB2312"/>
          <w:bCs w:val="0"/>
          <w:sz w:val="32"/>
          <w:szCs w:val="32"/>
        </w:rPr>
        <w:t>资源储量估算表（如正文中已列出，可</w:t>
      </w:r>
    </w:p>
    <w:p>
      <w:pPr>
        <w:spacing w:line="660" w:lineRule="exact"/>
        <w:ind w:right="-105" w:rightChars="-50" w:firstLine="2048" w:firstLineChars="640"/>
        <w:rPr>
          <w:rFonts w:eastAsia="仿宋_GB2312"/>
          <w:bCs w:val="0"/>
          <w:sz w:val="32"/>
          <w:szCs w:val="32"/>
        </w:rPr>
      </w:pPr>
      <w:r>
        <w:rPr>
          <w:rFonts w:eastAsia="仿宋_GB2312"/>
          <w:bCs w:val="0"/>
          <w:sz w:val="32"/>
          <w:szCs w:val="32"/>
        </w:rPr>
        <w:t>不附）</w:t>
      </w:r>
    </w:p>
    <w:p>
      <w:pPr>
        <w:spacing w:line="660" w:lineRule="exact"/>
        <w:ind w:right="-105" w:rightChars="-50" w:firstLine="640" w:firstLineChars="200"/>
        <w:rPr>
          <w:rFonts w:eastAsia="仿宋_GB2312"/>
          <w:bCs w:val="0"/>
          <w:sz w:val="32"/>
          <w:szCs w:val="32"/>
        </w:rPr>
      </w:pPr>
      <w:r>
        <w:rPr>
          <w:rFonts w:eastAsia="仿宋_GB2312"/>
          <w:b w:val="0"/>
          <w:sz w:val="32"/>
          <w:szCs w:val="32"/>
        </w:rPr>
        <w:t>附件：</w:t>
      </w:r>
      <w:r>
        <w:rPr>
          <w:rFonts w:eastAsia="仿宋_GB2312"/>
          <w:bCs w:val="0"/>
          <w:sz w:val="32"/>
          <w:szCs w:val="32"/>
        </w:rPr>
        <w:t>1</w:t>
      </w:r>
      <w:r>
        <w:rPr>
          <w:rFonts w:hint="default" w:eastAsia="仿宋_GB2312"/>
          <w:bCs w:val="0"/>
          <w:sz w:val="32"/>
          <w:szCs w:val="32"/>
        </w:rPr>
        <w:t>．</w:t>
      </w:r>
      <w:r>
        <w:rPr>
          <w:rFonts w:eastAsia="仿宋_GB2312"/>
          <w:bCs w:val="0"/>
          <w:sz w:val="32"/>
          <w:szCs w:val="32"/>
        </w:rPr>
        <w:t>申请书（案件查处部门）</w:t>
      </w:r>
    </w:p>
    <w:p>
      <w:pPr>
        <w:spacing w:line="660" w:lineRule="exact"/>
        <w:ind w:right="-105" w:rightChars="-50" w:firstLine="1600" w:firstLineChars="500"/>
        <w:rPr>
          <w:rFonts w:eastAsia="仿宋_GB2312"/>
          <w:bCs w:val="0"/>
          <w:sz w:val="32"/>
          <w:szCs w:val="32"/>
        </w:rPr>
      </w:pPr>
      <w:r>
        <w:rPr>
          <w:rFonts w:eastAsia="仿宋_GB2312"/>
          <w:bCs w:val="0"/>
          <w:sz w:val="32"/>
          <w:szCs w:val="32"/>
        </w:rPr>
        <w:t>2</w:t>
      </w:r>
      <w:r>
        <w:rPr>
          <w:rFonts w:hint="default" w:eastAsia="仿宋_GB2312"/>
          <w:bCs w:val="0"/>
          <w:sz w:val="32"/>
          <w:szCs w:val="32"/>
        </w:rPr>
        <w:t>．</w:t>
      </w:r>
      <w:r>
        <w:rPr>
          <w:rFonts w:eastAsia="仿宋_GB2312"/>
          <w:bCs w:val="0"/>
          <w:sz w:val="32"/>
          <w:szCs w:val="32"/>
        </w:rPr>
        <w:t>委托书（案件查处部门）</w:t>
      </w:r>
    </w:p>
    <w:p>
      <w:pPr>
        <w:spacing w:line="660" w:lineRule="exact"/>
        <w:ind w:right="-105" w:rightChars="-50" w:firstLine="1600" w:firstLineChars="500"/>
        <w:rPr>
          <w:rFonts w:eastAsia="仿宋_GB2312"/>
          <w:bCs w:val="0"/>
          <w:sz w:val="32"/>
          <w:szCs w:val="32"/>
        </w:rPr>
      </w:pPr>
      <w:r>
        <w:rPr>
          <w:rFonts w:eastAsia="仿宋_GB2312"/>
          <w:bCs w:val="0"/>
          <w:sz w:val="32"/>
          <w:szCs w:val="32"/>
        </w:rPr>
        <w:t>3</w:t>
      </w:r>
      <w:r>
        <w:rPr>
          <w:rFonts w:hint="default" w:eastAsia="仿宋_GB2312"/>
          <w:bCs w:val="0"/>
          <w:sz w:val="32"/>
          <w:szCs w:val="32"/>
        </w:rPr>
        <w:t>．</w:t>
      </w:r>
      <w:r>
        <w:rPr>
          <w:rFonts w:eastAsia="仿宋_GB2312"/>
          <w:bCs w:val="0"/>
          <w:sz w:val="32"/>
          <w:szCs w:val="32"/>
        </w:rPr>
        <w:t>承诺书（评估单位）</w:t>
      </w:r>
    </w:p>
    <w:p>
      <w:pPr>
        <w:spacing w:line="660" w:lineRule="exact"/>
        <w:ind w:right="-105" w:rightChars="-50" w:firstLine="1600" w:firstLineChars="500"/>
        <w:rPr>
          <w:rFonts w:eastAsia="仿宋_GB2312"/>
          <w:bCs w:val="0"/>
          <w:sz w:val="32"/>
          <w:szCs w:val="32"/>
        </w:rPr>
      </w:pPr>
      <w:r>
        <w:rPr>
          <w:rFonts w:eastAsia="仿宋_GB2312"/>
          <w:bCs w:val="0"/>
          <w:sz w:val="32"/>
          <w:szCs w:val="32"/>
        </w:rPr>
        <w:t>4</w:t>
      </w:r>
      <w:r>
        <w:rPr>
          <w:rFonts w:hint="default" w:eastAsia="仿宋_GB2312"/>
          <w:bCs w:val="0"/>
          <w:sz w:val="32"/>
          <w:szCs w:val="32"/>
        </w:rPr>
        <w:t>．</w:t>
      </w:r>
      <w:r>
        <w:rPr>
          <w:rFonts w:eastAsia="仿宋_GB2312"/>
          <w:bCs w:val="0"/>
          <w:sz w:val="32"/>
          <w:szCs w:val="32"/>
        </w:rPr>
        <w:t>内</w:t>
      </w:r>
      <w:r>
        <w:rPr>
          <w:rFonts w:eastAsia="仿宋_GB2312"/>
          <w:sz w:val="32"/>
          <w:szCs w:val="32"/>
        </w:rPr>
        <w:t>审意见书</w:t>
      </w:r>
      <w:r>
        <w:rPr>
          <w:rFonts w:eastAsia="仿宋_GB2312"/>
          <w:bCs w:val="0"/>
          <w:sz w:val="32"/>
          <w:szCs w:val="32"/>
        </w:rPr>
        <w:t>（评估单位）</w:t>
      </w:r>
    </w:p>
    <w:p>
      <w:pPr>
        <w:spacing w:line="660" w:lineRule="exact"/>
        <w:ind w:right="-105" w:rightChars="-50" w:firstLine="1600" w:firstLineChars="500"/>
        <w:rPr>
          <w:rFonts w:eastAsia="仿宋_GB2312"/>
          <w:bCs w:val="0"/>
          <w:sz w:val="32"/>
          <w:szCs w:val="32"/>
        </w:rPr>
      </w:pPr>
      <w:r>
        <w:rPr>
          <w:rFonts w:eastAsia="仿宋_GB2312"/>
          <w:bCs w:val="0"/>
          <w:sz w:val="32"/>
          <w:szCs w:val="32"/>
        </w:rPr>
        <w:t>5</w:t>
      </w:r>
      <w:r>
        <w:rPr>
          <w:rFonts w:hint="default" w:eastAsia="仿宋_GB2312"/>
          <w:bCs w:val="0"/>
          <w:sz w:val="32"/>
          <w:szCs w:val="32"/>
        </w:rPr>
        <w:t>．</w:t>
      </w:r>
      <w:r>
        <w:rPr>
          <w:rFonts w:eastAsia="仿宋_GB2312"/>
          <w:bCs w:val="0"/>
          <w:sz w:val="32"/>
          <w:szCs w:val="32"/>
        </w:rPr>
        <w:t>评估单位的营业执照（经营范围应含固</w:t>
      </w:r>
    </w:p>
    <w:p>
      <w:pPr>
        <w:spacing w:line="660" w:lineRule="exact"/>
        <w:ind w:right="-105" w:rightChars="-50" w:firstLine="2048" w:firstLineChars="640"/>
        <w:rPr>
          <w:rFonts w:eastAsia="仿宋_GB2312"/>
          <w:bCs w:val="0"/>
          <w:sz w:val="32"/>
          <w:szCs w:val="32"/>
        </w:rPr>
      </w:pPr>
      <w:r>
        <w:rPr>
          <w:rFonts w:eastAsia="仿宋_GB2312"/>
          <w:bCs w:val="0"/>
          <w:sz w:val="32"/>
          <w:szCs w:val="32"/>
        </w:rPr>
        <w:t>体矿产勘查、矿山测量等）</w:t>
      </w:r>
    </w:p>
    <w:p>
      <w:pPr>
        <w:spacing w:line="660" w:lineRule="exact"/>
        <w:ind w:right="-105" w:rightChars="-50" w:firstLine="1600" w:firstLineChars="500"/>
        <w:rPr>
          <w:rFonts w:eastAsia="仿宋_GB2312"/>
          <w:sz w:val="32"/>
          <w:szCs w:val="32"/>
        </w:rPr>
      </w:pPr>
      <w:r>
        <w:rPr>
          <w:rFonts w:eastAsia="仿宋_GB2312"/>
          <w:bCs w:val="0"/>
          <w:sz w:val="32"/>
          <w:szCs w:val="32"/>
        </w:rPr>
        <w:t>6</w:t>
      </w:r>
      <w:r>
        <w:rPr>
          <w:rFonts w:hint="default" w:eastAsia="仿宋_GB2312"/>
          <w:bCs w:val="0"/>
          <w:sz w:val="32"/>
          <w:szCs w:val="32"/>
        </w:rPr>
        <w:t>．</w:t>
      </w:r>
      <w:r>
        <w:rPr>
          <w:rFonts w:eastAsia="仿宋_GB2312"/>
          <w:bCs w:val="0"/>
          <w:sz w:val="32"/>
          <w:szCs w:val="32"/>
        </w:rPr>
        <w:t>测绘资质证书（乙级及以上）</w:t>
      </w:r>
    </w:p>
    <w:p>
      <w:pPr>
        <w:pStyle w:val="4"/>
        <w:spacing w:after="0" w:line="660" w:lineRule="exact"/>
        <w:ind w:left="0" w:leftChars="0" w:right="-105" w:rightChars="-50" w:firstLine="1600" w:firstLineChars="500"/>
      </w:pPr>
      <w:r>
        <w:t>7</w:t>
      </w:r>
      <w:r>
        <w:rPr>
          <w:rFonts w:hint="default"/>
          <w:bCs w:val="0"/>
        </w:rPr>
        <w:t>．</w:t>
      </w:r>
      <w:r>
        <w:t>案件查处相关资料（责令停止违法行为</w:t>
      </w:r>
    </w:p>
    <w:p>
      <w:pPr>
        <w:pStyle w:val="4"/>
        <w:spacing w:after="0" w:line="660" w:lineRule="exact"/>
        <w:ind w:left="0" w:leftChars="0" w:right="-105" w:rightChars="-50" w:firstLine="2048" w:firstLineChars="640"/>
      </w:pPr>
      <w:r>
        <w:t>通知书、立案呈报表、调查笔录、现场</w:t>
      </w:r>
    </w:p>
    <w:p>
      <w:pPr>
        <w:pStyle w:val="4"/>
        <w:spacing w:after="0" w:line="660" w:lineRule="exact"/>
        <w:ind w:left="0" w:leftChars="0" w:right="-105" w:rightChars="-50" w:firstLine="2048" w:firstLineChars="640"/>
        <w:rPr>
          <w:bCs w:val="0"/>
        </w:rPr>
      </w:pPr>
      <w:r>
        <w:rPr>
          <w:bCs w:val="0"/>
        </w:rPr>
        <w:t>勘测笔录、矿山采矿许可证、矿产品近</w:t>
      </w:r>
    </w:p>
    <w:p>
      <w:pPr>
        <w:pStyle w:val="4"/>
        <w:spacing w:after="0" w:line="660" w:lineRule="exact"/>
        <w:ind w:left="0" w:leftChars="0" w:right="-105" w:rightChars="-50" w:firstLine="2048" w:firstLineChars="640"/>
        <w:rPr>
          <w:bCs w:val="0"/>
        </w:rPr>
      </w:pPr>
      <w:r>
        <w:rPr>
          <w:bCs w:val="0"/>
        </w:rPr>
        <w:t>期销售票据、现场照片等其他相关材料</w:t>
      </w:r>
    </w:p>
    <w:p>
      <w:pPr>
        <w:pStyle w:val="4"/>
        <w:spacing w:after="0" w:line="660" w:lineRule="exact"/>
        <w:ind w:left="0" w:leftChars="0" w:right="-105" w:rightChars="-50" w:firstLine="2048" w:firstLineChars="640"/>
        <w:rPr>
          <w:bCs w:val="0"/>
        </w:rPr>
      </w:pPr>
      <w:r>
        <w:rPr>
          <w:bCs w:val="0"/>
        </w:rPr>
        <w:t>等）</w:t>
      </w:r>
    </w:p>
    <w:p>
      <w:pPr>
        <w:pStyle w:val="4"/>
        <w:spacing w:after="0" w:line="660" w:lineRule="exact"/>
        <w:ind w:left="0" w:leftChars="0" w:right="-105" w:rightChars="-50" w:firstLine="1600" w:firstLineChars="500"/>
      </w:pPr>
      <w:r>
        <w:rPr>
          <w:bCs w:val="0"/>
        </w:rPr>
        <w:t>8</w:t>
      </w:r>
      <w:r>
        <w:rPr>
          <w:rFonts w:hint="default"/>
          <w:bCs w:val="0"/>
        </w:rPr>
        <w:t>．</w:t>
      </w:r>
      <w:r>
        <w:t>样品检测分析报告及检测单位资质证书</w:t>
      </w:r>
    </w:p>
    <w:p>
      <w:pPr>
        <w:spacing w:line="660" w:lineRule="exact"/>
        <w:ind w:right="-105" w:rightChars="-50" w:firstLine="1600" w:firstLineChars="500"/>
        <w:rPr>
          <w:rFonts w:eastAsia="仿宋_GB2312"/>
          <w:bCs w:val="0"/>
          <w:sz w:val="32"/>
          <w:szCs w:val="32"/>
        </w:rPr>
      </w:pPr>
      <w:r>
        <w:rPr>
          <w:rFonts w:eastAsia="仿宋_GB2312"/>
          <w:bCs w:val="0"/>
          <w:sz w:val="32"/>
          <w:szCs w:val="32"/>
        </w:rPr>
        <w:t>9</w:t>
      </w:r>
      <w:r>
        <w:rPr>
          <w:rFonts w:hint="default" w:eastAsia="仿宋_GB2312"/>
          <w:bCs w:val="0"/>
          <w:sz w:val="32"/>
          <w:szCs w:val="32"/>
        </w:rPr>
        <w:t>．</w:t>
      </w:r>
      <w:r>
        <w:rPr>
          <w:rFonts w:eastAsia="仿宋_GB2312"/>
          <w:bCs w:val="0"/>
          <w:sz w:val="32"/>
          <w:szCs w:val="32"/>
        </w:rPr>
        <w:t>评估涉及的技术报告及备案文书，如地</w:t>
      </w:r>
    </w:p>
    <w:p>
      <w:pPr>
        <w:spacing w:line="660" w:lineRule="exact"/>
        <w:ind w:right="-105" w:rightChars="-50" w:firstLine="2048" w:firstLineChars="640"/>
        <w:rPr>
          <w:rFonts w:eastAsia="仿宋_GB2312"/>
          <w:bCs w:val="0"/>
          <w:sz w:val="32"/>
          <w:szCs w:val="32"/>
        </w:rPr>
      </w:pPr>
      <w:r>
        <w:rPr>
          <w:rFonts w:eastAsia="仿宋_GB2312"/>
          <w:bCs w:val="0"/>
          <w:sz w:val="32"/>
          <w:szCs w:val="32"/>
        </w:rPr>
        <w:t>质勘查报告、资源储量核实报告/年报、</w:t>
      </w:r>
    </w:p>
    <w:p>
      <w:pPr>
        <w:spacing w:line="660" w:lineRule="exact"/>
        <w:ind w:right="-105" w:rightChars="-50" w:firstLine="2048" w:firstLineChars="640"/>
        <w:rPr>
          <w:rFonts w:eastAsia="仿宋_GB2312"/>
          <w:bCs w:val="0"/>
          <w:sz w:val="32"/>
          <w:szCs w:val="32"/>
        </w:rPr>
      </w:pPr>
      <w:r>
        <w:rPr>
          <w:rFonts w:eastAsia="仿宋_GB2312"/>
          <w:bCs w:val="0"/>
          <w:sz w:val="32"/>
          <w:szCs w:val="32"/>
        </w:rPr>
        <w:t>开发利用方案等</w:t>
      </w:r>
    </w:p>
    <w:p>
      <w:pPr>
        <w:spacing w:line="660" w:lineRule="exact"/>
        <w:ind w:right="-105" w:rightChars="-50" w:firstLine="1600" w:firstLineChars="500"/>
        <w:rPr>
          <w:rFonts w:eastAsia="仿宋_GB2312"/>
          <w:bCs w:val="0"/>
          <w:sz w:val="32"/>
          <w:szCs w:val="32"/>
        </w:rPr>
      </w:pPr>
      <w:r>
        <w:rPr>
          <w:rFonts w:eastAsia="仿宋_GB2312"/>
          <w:bCs w:val="0"/>
          <w:sz w:val="32"/>
          <w:szCs w:val="32"/>
        </w:rPr>
        <w:t>10</w:t>
      </w:r>
      <w:r>
        <w:rPr>
          <w:rFonts w:hint="default" w:eastAsia="仿宋_GB2312"/>
          <w:bCs w:val="0"/>
          <w:sz w:val="32"/>
          <w:szCs w:val="32"/>
        </w:rPr>
        <w:t>．</w:t>
      </w:r>
      <w:r>
        <w:rPr>
          <w:rFonts w:eastAsia="仿宋_GB2312"/>
          <w:bCs w:val="0"/>
          <w:sz w:val="32"/>
          <w:szCs w:val="32"/>
        </w:rPr>
        <w:t>所在地物价主管部门或具有相应资质的</w:t>
      </w:r>
    </w:p>
    <w:p>
      <w:pPr>
        <w:spacing w:line="660" w:lineRule="exact"/>
        <w:ind w:right="-105" w:rightChars="-50" w:firstLine="2048" w:firstLineChars="640"/>
        <w:rPr>
          <w:rFonts w:eastAsia="仿宋_GB2312"/>
          <w:bCs w:val="0"/>
          <w:sz w:val="32"/>
          <w:szCs w:val="32"/>
        </w:rPr>
      </w:pPr>
      <w:r>
        <w:rPr>
          <w:rFonts w:eastAsia="仿宋_GB2312"/>
          <w:bCs w:val="0"/>
          <w:sz w:val="32"/>
          <w:szCs w:val="32"/>
        </w:rPr>
        <w:t>价格认证机构出具的价格认定书</w:t>
      </w:r>
    </w:p>
    <w:p>
      <w:pPr>
        <w:spacing w:line="660" w:lineRule="exact"/>
        <w:ind w:right="-105" w:rightChars="-50" w:firstLine="640" w:firstLineChars="200"/>
        <w:rPr>
          <w:rFonts w:eastAsia="仿宋_GB2312"/>
          <w:bCs w:val="0"/>
          <w:sz w:val="32"/>
          <w:szCs w:val="32"/>
        </w:rPr>
      </w:pPr>
      <w:r>
        <w:rPr>
          <w:rFonts w:eastAsia="仿宋_GB2312"/>
          <w:b w:val="0"/>
          <w:sz w:val="32"/>
          <w:szCs w:val="32"/>
        </w:rPr>
        <w:t>附图：</w:t>
      </w:r>
      <w:r>
        <w:rPr>
          <w:rFonts w:eastAsia="仿宋_GB2312"/>
          <w:bCs w:val="0"/>
          <w:sz w:val="32"/>
          <w:szCs w:val="32"/>
        </w:rPr>
        <w:t>1</w:t>
      </w:r>
      <w:r>
        <w:rPr>
          <w:rFonts w:hint="default" w:eastAsia="仿宋_GB2312"/>
          <w:bCs w:val="0"/>
          <w:sz w:val="32"/>
          <w:szCs w:val="32"/>
        </w:rPr>
        <w:t>．</w:t>
      </w:r>
      <w:r>
        <w:rPr>
          <w:rFonts w:eastAsia="仿宋_GB2312"/>
          <w:bCs w:val="0"/>
          <w:sz w:val="32"/>
          <w:szCs w:val="32"/>
        </w:rPr>
        <w:t>××地区（矿区、矿山）地形地质图</w:t>
      </w:r>
    </w:p>
    <w:p>
      <w:pPr>
        <w:spacing w:line="660" w:lineRule="exact"/>
        <w:ind w:right="-105" w:rightChars="-50" w:firstLine="1600" w:firstLineChars="500"/>
        <w:rPr>
          <w:rFonts w:eastAsia="仿宋_GB2312"/>
          <w:bCs w:val="0"/>
          <w:sz w:val="32"/>
          <w:szCs w:val="32"/>
        </w:rPr>
      </w:pPr>
      <w:r>
        <w:rPr>
          <w:rFonts w:eastAsia="仿宋_GB2312"/>
          <w:bCs w:val="0"/>
          <w:sz w:val="32"/>
          <w:szCs w:val="32"/>
        </w:rPr>
        <w:t>2</w:t>
      </w:r>
      <w:r>
        <w:rPr>
          <w:rFonts w:hint="default" w:eastAsia="仿宋_GB2312"/>
          <w:bCs w:val="0"/>
          <w:sz w:val="32"/>
          <w:szCs w:val="32"/>
        </w:rPr>
        <w:t>．</w:t>
      </w:r>
      <w:r>
        <w:rPr>
          <w:rFonts w:eastAsia="仿宋_GB2312"/>
          <w:bCs w:val="0"/>
          <w:sz w:val="32"/>
          <w:szCs w:val="32"/>
        </w:rPr>
        <w:t>××地区（矿区、矿山）交通位置图</w:t>
      </w:r>
    </w:p>
    <w:p>
      <w:pPr>
        <w:spacing w:line="660" w:lineRule="exact"/>
        <w:ind w:right="-105" w:rightChars="-50" w:firstLine="1600" w:firstLineChars="500"/>
        <w:rPr>
          <w:rFonts w:eastAsia="仿宋_GB2312"/>
          <w:bCs w:val="0"/>
          <w:sz w:val="32"/>
          <w:szCs w:val="32"/>
        </w:rPr>
      </w:pPr>
      <w:r>
        <w:rPr>
          <w:rFonts w:eastAsia="仿宋_GB2312"/>
          <w:bCs w:val="0"/>
          <w:sz w:val="32"/>
          <w:szCs w:val="32"/>
        </w:rPr>
        <w:t>3</w:t>
      </w:r>
      <w:r>
        <w:rPr>
          <w:rFonts w:hint="default" w:eastAsia="仿宋_GB2312"/>
          <w:bCs w:val="0"/>
          <w:sz w:val="32"/>
          <w:szCs w:val="32"/>
        </w:rPr>
        <w:t>．</w:t>
      </w:r>
      <w:r>
        <w:rPr>
          <w:rFonts w:eastAsia="仿宋_GB2312"/>
          <w:sz w:val="32"/>
          <w:szCs w:val="32"/>
        </w:rPr>
        <w:t>××地区（</w:t>
      </w:r>
      <w:r>
        <w:rPr>
          <w:rFonts w:eastAsia="仿宋_GB2312"/>
          <w:bCs w:val="0"/>
          <w:sz w:val="32"/>
          <w:szCs w:val="32"/>
        </w:rPr>
        <w:t>矿区、矿山）非法采矿平面图</w:t>
      </w:r>
    </w:p>
    <w:p>
      <w:pPr>
        <w:spacing w:line="660" w:lineRule="exact"/>
        <w:ind w:right="-105" w:rightChars="-50" w:firstLine="2048" w:firstLineChars="640"/>
        <w:rPr>
          <w:rFonts w:eastAsia="仿宋_GB2312"/>
          <w:bCs w:val="0"/>
          <w:sz w:val="32"/>
          <w:szCs w:val="32"/>
        </w:rPr>
      </w:pPr>
      <w:r>
        <w:rPr>
          <w:rFonts w:eastAsia="仿宋_GB2312"/>
          <w:bCs w:val="0"/>
          <w:sz w:val="32"/>
          <w:szCs w:val="32"/>
        </w:rPr>
        <w:t>（采掘工程平面图）</w:t>
      </w:r>
    </w:p>
    <w:p>
      <w:pPr>
        <w:spacing w:line="660" w:lineRule="exact"/>
        <w:ind w:right="-105" w:rightChars="-50" w:firstLine="1600" w:firstLineChars="500"/>
        <w:rPr>
          <w:rFonts w:eastAsia="仿宋_GB2312"/>
          <w:bCs w:val="0"/>
          <w:sz w:val="32"/>
          <w:szCs w:val="32"/>
        </w:rPr>
      </w:pPr>
      <w:r>
        <w:rPr>
          <w:rFonts w:eastAsia="仿宋_GB2312"/>
          <w:bCs w:val="0"/>
          <w:sz w:val="32"/>
          <w:szCs w:val="32"/>
        </w:rPr>
        <w:t>4</w:t>
      </w:r>
      <w:r>
        <w:rPr>
          <w:rFonts w:hint="default" w:eastAsia="仿宋_GB2312"/>
          <w:bCs w:val="0"/>
          <w:sz w:val="32"/>
          <w:szCs w:val="32"/>
        </w:rPr>
        <w:t>．</w:t>
      </w:r>
      <w:r>
        <w:rPr>
          <w:rFonts w:eastAsia="仿宋_GB2312"/>
          <w:bCs w:val="0"/>
          <w:sz w:val="32"/>
          <w:szCs w:val="32"/>
        </w:rPr>
        <w:t>××地区（矿区、矿山）勘查工作布置图</w:t>
      </w:r>
    </w:p>
    <w:p>
      <w:pPr>
        <w:pStyle w:val="4"/>
        <w:spacing w:after="0" w:line="660" w:lineRule="exact"/>
        <w:ind w:left="0" w:leftChars="0" w:right="-105" w:rightChars="-50" w:firstLine="1600" w:firstLineChars="500"/>
      </w:pPr>
      <w:r>
        <w:t>5</w:t>
      </w:r>
      <w:r>
        <w:rPr>
          <w:rFonts w:hint="default"/>
        </w:rPr>
        <w:t>．</w:t>
      </w:r>
      <w:r>
        <w:t>××地区（矿区、矿山）资源储量估算剖</w:t>
      </w:r>
    </w:p>
    <w:p>
      <w:pPr>
        <w:pStyle w:val="4"/>
        <w:spacing w:after="0" w:line="660" w:lineRule="exact"/>
        <w:ind w:left="0" w:leftChars="0" w:right="-105" w:rightChars="-50" w:firstLine="2048" w:firstLineChars="640"/>
      </w:pPr>
      <w:r>
        <w:t>面图</w:t>
      </w:r>
    </w:p>
    <w:p>
      <w:pPr>
        <w:pStyle w:val="4"/>
        <w:spacing w:after="0" w:line="660" w:lineRule="exact"/>
        <w:ind w:left="0" w:leftChars="0" w:right="-105" w:rightChars="-50" w:firstLine="1600" w:firstLineChars="500"/>
      </w:pPr>
      <w:r>
        <w:t>6</w:t>
      </w:r>
      <w:r>
        <w:rPr>
          <w:rFonts w:hint="default"/>
        </w:rPr>
        <w:t>．</w:t>
      </w:r>
      <w:r>
        <w:t>××地区（矿区、矿山）资源储量估算投</w:t>
      </w:r>
    </w:p>
    <w:p>
      <w:pPr>
        <w:pStyle w:val="4"/>
        <w:spacing w:after="0" w:line="660" w:lineRule="exact"/>
        <w:ind w:left="0" w:leftChars="0" w:right="-105" w:rightChars="-50" w:firstLine="2048" w:firstLineChars="640"/>
      </w:pPr>
      <w:r>
        <w:t>影图</w:t>
      </w:r>
    </w:p>
    <w:p>
      <w:pPr>
        <w:pStyle w:val="4"/>
        <w:spacing w:after="0" w:line="660" w:lineRule="exact"/>
        <w:ind w:left="0" w:leftChars="0" w:right="-105" w:rightChars="-50" w:firstLine="1600" w:firstLineChars="500"/>
        <w:rPr>
          <w:rFonts w:hint="default"/>
          <w:bCs w:val="0"/>
        </w:rPr>
      </w:pPr>
      <w:r>
        <w:t>7</w:t>
      </w:r>
      <w:r>
        <w:rPr>
          <w:rFonts w:hint="default"/>
        </w:rPr>
        <w:t>．</w:t>
      </w:r>
      <w:r>
        <w:t>××地区（矿区、矿山）矿体素描编录图</w:t>
      </w:r>
    </w:p>
    <w:p>
      <w:pPr>
        <w:pStyle w:val="4"/>
        <w:spacing w:after="0" w:line="660" w:lineRule="exact"/>
        <w:ind w:left="0" w:leftChars="0" w:right="-105" w:rightChars="-50" w:firstLine="2048" w:firstLineChars="640"/>
        <w:rPr>
          <w:bCs w:val="0"/>
        </w:rPr>
      </w:pPr>
      <w:r>
        <w:t>（附图比例尺一般为1:500～1:10</w:t>
      </w:r>
      <w:r>
        <w:rPr>
          <w:bCs w:val="0"/>
        </w:rPr>
        <w:t>00，具</w:t>
      </w:r>
    </w:p>
    <w:p>
      <w:pPr>
        <w:pStyle w:val="4"/>
        <w:spacing w:after="0" w:line="660" w:lineRule="exact"/>
        <w:ind w:left="0" w:leftChars="0" w:right="-105" w:rightChars="-50" w:firstLine="2048" w:firstLineChars="640"/>
      </w:pPr>
      <w:r>
        <w:rPr>
          <w:bCs w:val="0"/>
        </w:rPr>
        <w:t>体按照勘查精度及勘查范围确定）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7F7B8"/>
    <w:multiLevelType w:val="singleLevel"/>
    <w:tmpl w:val="FFF7F7B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NmMwN2Y5NmVhMGNhODk4OTU4ZWEwMjk4ZGJkYjAifQ=="/>
  </w:docVars>
  <w:rsids>
    <w:rsidRoot w:val="00000000"/>
    <w:rsid w:val="4C385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
    <w:name w:val="Body Text First Indent 2"/>
    <w:basedOn w:val="2"/>
    <w:unhideWhenUsed/>
    <w:qFormat/>
    <w:uiPriority w:val="99"/>
    <w:pPr>
      <w:ind w:firstLine="420" w:firstLineChars="200"/>
    </w:pPr>
    <w:rPr>
      <w:rFonts w:eastAsia="仿宋_GB2312"/>
      <w:sz w:val="32"/>
      <w:szCs w:val="32"/>
    </w:rPr>
  </w:style>
  <w:style w:type="paragraph" w:customStyle="1" w:styleId="7">
    <w:name w:val="Char1 Char Char Char Char Char Char 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2022-05-27T08:59:47Z</dcterms:created>
  <dc:creator>Administrator</dc:creator>
  <cp:lastModifiedBy>吴志春</cp:lastModifiedBy>
  <dcterms:modified xsi:type="dcterms:W3CDTF">2022-05-27T09:00:11Z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AD609E9126214FE0842D201328949BEE</vt:lpwstr>
  </property>
</Properties>
</file>