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华文中宋" w:eastAsia="仿宋_GB2312"/>
          <w:sz w:val="32"/>
          <w:szCs w:val="32"/>
        </w:rPr>
      </w:pPr>
      <w:r>
        <w:rPr>
          <w:rFonts w:hint="eastAsia" w:ascii="仿宋_GB2312" w:hAnsi="华文中宋" w:eastAsia="仿宋_GB2312"/>
          <w:sz w:val="32"/>
          <w:szCs w:val="32"/>
        </w:rPr>
        <w:t>附件</w:t>
      </w:r>
    </w:p>
    <w:p>
      <w:pPr>
        <w:jc w:val="center"/>
        <w:rPr>
          <w:rFonts w:hint="eastAsia" w:ascii="方正小标宋简体" w:eastAsia="方正小标宋简体"/>
        </w:rPr>
      </w:pPr>
      <w:r>
        <w:rPr>
          <w:rFonts w:hint="eastAsia" w:ascii="方正小标宋简体" w:eastAsia="方正小标宋简体"/>
          <w:sz w:val="44"/>
          <w:szCs w:val="44"/>
        </w:rPr>
        <w:t>10</w:t>
      </w:r>
      <w:r>
        <w:rPr>
          <w:rFonts w:hint="eastAsia" w:ascii="方正小标宋简体" w:hAnsi="华文中宋" w:eastAsia="方正小标宋简体"/>
          <w:sz w:val="44"/>
          <w:szCs w:val="44"/>
        </w:rPr>
        <w:t>家土地估价机构变更备案和</w:t>
      </w:r>
      <w:r>
        <w:rPr>
          <w:rFonts w:hint="eastAsia" w:ascii="方正小标宋简体" w:eastAsia="方正小标宋简体"/>
          <w:sz w:val="44"/>
          <w:szCs w:val="44"/>
        </w:rPr>
        <w:t>2</w:t>
      </w:r>
      <w:r>
        <w:rPr>
          <w:rFonts w:hint="eastAsia" w:ascii="方正小标宋简体" w:hAnsi="华文中宋" w:eastAsia="方正小标宋简体"/>
          <w:sz w:val="44"/>
          <w:szCs w:val="44"/>
        </w:rPr>
        <w:t>家新申请土地估价机构备案表</w:t>
      </w:r>
    </w:p>
    <w:tbl>
      <w:tblPr>
        <w:tblStyle w:val="6"/>
        <w:tblW w:w="15081" w:type="dxa"/>
        <w:jc w:val="center"/>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1285"/>
        <w:gridCol w:w="2106"/>
        <w:gridCol w:w="1286"/>
        <w:gridCol w:w="2143"/>
        <w:gridCol w:w="4811"/>
        <w:gridCol w:w="1278"/>
        <w:gridCol w:w="1250"/>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9" w:hRule="atLeast"/>
          <w:tblHeader/>
          <w:jc w:val="center"/>
        </w:trPr>
        <w:tc>
          <w:tcPr>
            <w:tcW w:w="426" w:type="dxa"/>
            <w:shd w:val="clear" w:color="auto" w:fill="auto"/>
            <w:vAlign w:val="center"/>
          </w:tcPr>
          <w:p>
            <w:pPr>
              <w:spacing w:line="300" w:lineRule="exact"/>
              <w:jc w:val="center"/>
              <w:rPr>
                <w:rFonts w:hint="eastAsia" w:ascii="黑体" w:hAnsi="黑体" w:eastAsia="黑体"/>
                <w:szCs w:val="21"/>
              </w:rPr>
            </w:pPr>
            <w:r>
              <w:rPr>
                <w:rFonts w:hint="eastAsia" w:ascii="黑体" w:hAnsi="黑体" w:eastAsia="黑体"/>
                <w:szCs w:val="21"/>
              </w:rPr>
              <w:t>序号</w:t>
            </w:r>
          </w:p>
        </w:tc>
        <w:tc>
          <w:tcPr>
            <w:tcW w:w="1285" w:type="dxa"/>
            <w:shd w:val="clear" w:color="auto" w:fill="auto"/>
            <w:vAlign w:val="center"/>
          </w:tcPr>
          <w:p>
            <w:pPr>
              <w:spacing w:line="300" w:lineRule="exact"/>
              <w:jc w:val="center"/>
              <w:rPr>
                <w:rFonts w:hint="eastAsia" w:ascii="黑体" w:hAnsi="黑体" w:eastAsia="黑体"/>
                <w:szCs w:val="21"/>
              </w:rPr>
            </w:pPr>
            <w:r>
              <w:rPr>
                <w:rFonts w:hint="eastAsia" w:ascii="黑体" w:hAnsi="黑体" w:eastAsia="黑体"/>
                <w:szCs w:val="21"/>
              </w:rPr>
              <w:t>备案机构</w:t>
            </w:r>
          </w:p>
          <w:p>
            <w:pPr>
              <w:spacing w:line="300" w:lineRule="exact"/>
              <w:jc w:val="center"/>
              <w:rPr>
                <w:rFonts w:hint="eastAsia" w:ascii="黑体" w:hAnsi="黑体" w:eastAsia="黑体"/>
                <w:szCs w:val="21"/>
              </w:rPr>
            </w:pPr>
            <w:r>
              <w:rPr>
                <w:rFonts w:hint="eastAsia" w:ascii="黑体" w:hAnsi="黑体" w:eastAsia="黑体"/>
                <w:szCs w:val="21"/>
              </w:rPr>
              <w:t>名称</w:t>
            </w:r>
          </w:p>
        </w:tc>
        <w:tc>
          <w:tcPr>
            <w:tcW w:w="2106" w:type="dxa"/>
            <w:shd w:val="clear" w:color="auto" w:fill="auto"/>
            <w:vAlign w:val="center"/>
          </w:tcPr>
          <w:p>
            <w:pPr>
              <w:spacing w:line="300" w:lineRule="exact"/>
              <w:jc w:val="center"/>
              <w:rPr>
                <w:rFonts w:hint="eastAsia" w:ascii="黑体" w:hAnsi="黑体" w:eastAsia="黑体"/>
                <w:szCs w:val="21"/>
              </w:rPr>
            </w:pPr>
            <w:r>
              <w:rPr>
                <w:rFonts w:hint="eastAsia" w:ascii="黑体" w:hAnsi="黑体" w:eastAsia="黑体"/>
                <w:szCs w:val="21"/>
              </w:rPr>
              <w:t>统一社会信用代码（注册号）</w:t>
            </w:r>
          </w:p>
        </w:tc>
        <w:tc>
          <w:tcPr>
            <w:tcW w:w="1286" w:type="dxa"/>
            <w:tcBorders>
              <w:right w:val="single" w:color="auto" w:sz="4" w:space="0"/>
            </w:tcBorders>
            <w:shd w:val="clear" w:color="auto" w:fill="auto"/>
            <w:vAlign w:val="center"/>
          </w:tcPr>
          <w:p>
            <w:pPr>
              <w:spacing w:line="300" w:lineRule="exact"/>
              <w:jc w:val="center"/>
              <w:rPr>
                <w:rFonts w:hint="eastAsia" w:ascii="黑体" w:hAnsi="黑体" w:eastAsia="黑体"/>
                <w:szCs w:val="21"/>
              </w:rPr>
            </w:pPr>
            <w:r>
              <w:rPr>
                <w:rFonts w:hint="eastAsia" w:ascii="黑体" w:hAnsi="黑体" w:eastAsia="黑体"/>
                <w:szCs w:val="21"/>
              </w:rPr>
              <w:t>法定代表人</w:t>
            </w:r>
          </w:p>
          <w:p>
            <w:pPr>
              <w:spacing w:line="300" w:lineRule="exact"/>
              <w:jc w:val="center"/>
              <w:rPr>
                <w:rFonts w:hint="eastAsia" w:ascii="黑体" w:hAnsi="黑体" w:eastAsia="黑体"/>
                <w:szCs w:val="21"/>
              </w:rPr>
            </w:pPr>
            <w:r>
              <w:rPr>
                <w:rFonts w:hint="eastAsia" w:ascii="黑体" w:hAnsi="黑体" w:eastAsia="黑体"/>
                <w:szCs w:val="21"/>
              </w:rPr>
              <w:t>（执行事务合伙人）</w:t>
            </w:r>
          </w:p>
        </w:tc>
        <w:tc>
          <w:tcPr>
            <w:tcW w:w="2143" w:type="dxa"/>
            <w:tcBorders>
              <w:right w:val="single" w:color="auto" w:sz="4" w:space="0"/>
            </w:tcBorders>
            <w:shd w:val="clear" w:color="auto" w:fill="auto"/>
            <w:vAlign w:val="center"/>
          </w:tcPr>
          <w:p>
            <w:pPr>
              <w:spacing w:line="300" w:lineRule="exact"/>
              <w:jc w:val="center"/>
              <w:rPr>
                <w:rFonts w:hint="eastAsia" w:ascii="黑体" w:hAnsi="黑体" w:eastAsia="黑体"/>
                <w:szCs w:val="21"/>
              </w:rPr>
            </w:pPr>
            <w:r>
              <w:rPr>
                <w:rFonts w:hint="eastAsia" w:ascii="黑体" w:hAnsi="黑体" w:eastAsia="黑体"/>
                <w:szCs w:val="21"/>
              </w:rPr>
              <w:t>股东情况</w:t>
            </w:r>
          </w:p>
        </w:tc>
        <w:tc>
          <w:tcPr>
            <w:tcW w:w="4811" w:type="dxa"/>
            <w:tcBorders>
              <w:left w:val="single" w:color="auto" w:sz="4" w:space="0"/>
            </w:tcBorders>
            <w:shd w:val="clear" w:color="auto" w:fill="auto"/>
            <w:vAlign w:val="center"/>
          </w:tcPr>
          <w:p>
            <w:pPr>
              <w:spacing w:line="300" w:lineRule="exact"/>
              <w:jc w:val="center"/>
              <w:rPr>
                <w:rFonts w:hint="eastAsia" w:ascii="黑体" w:hAnsi="黑体" w:eastAsia="黑体"/>
                <w:szCs w:val="21"/>
              </w:rPr>
            </w:pPr>
            <w:r>
              <w:rPr>
                <w:rFonts w:hint="eastAsia" w:ascii="黑体" w:hAnsi="黑体" w:eastAsia="黑体"/>
                <w:szCs w:val="21"/>
              </w:rPr>
              <w:t>变更事项</w:t>
            </w:r>
          </w:p>
        </w:tc>
        <w:tc>
          <w:tcPr>
            <w:tcW w:w="1278" w:type="dxa"/>
            <w:shd w:val="clear" w:color="auto" w:fill="auto"/>
            <w:vAlign w:val="center"/>
          </w:tcPr>
          <w:p>
            <w:pPr>
              <w:spacing w:line="300" w:lineRule="exact"/>
              <w:jc w:val="center"/>
              <w:rPr>
                <w:rFonts w:hint="eastAsia" w:ascii="黑体" w:hAnsi="黑体" w:eastAsia="黑体"/>
                <w:szCs w:val="21"/>
              </w:rPr>
            </w:pPr>
            <w:r>
              <w:rPr>
                <w:rFonts w:hint="eastAsia" w:ascii="黑体" w:hAnsi="黑体" w:eastAsia="黑体"/>
                <w:szCs w:val="21"/>
              </w:rPr>
              <w:t>注销（原备</w:t>
            </w:r>
          </w:p>
          <w:p>
            <w:pPr>
              <w:spacing w:line="300" w:lineRule="exact"/>
              <w:jc w:val="center"/>
              <w:rPr>
                <w:rFonts w:hint="eastAsia" w:ascii="黑体" w:hAnsi="黑体" w:eastAsia="黑体"/>
                <w:szCs w:val="21"/>
              </w:rPr>
            </w:pPr>
            <w:r>
              <w:rPr>
                <w:rFonts w:hint="eastAsia" w:ascii="黑体" w:hAnsi="黑体" w:eastAsia="黑体"/>
                <w:szCs w:val="21"/>
              </w:rPr>
              <w:t>案号）</w:t>
            </w:r>
          </w:p>
        </w:tc>
        <w:tc>
          <w:tcPr>
            <w:tcW w:w="1250" w:type="dxa"/>
            <w:vAlign w:val="center"/>
          </w:tcPr>
          <w:p>
            <w:pPr>
              <w:spacing w:line="300" w:lineRule="exact"/>
              <w:jc w:val="center"/>
              <w:rPr>
                <w:rFonts w:hint="eastAsia" w:ascii="黑体" w:hAnsi="黑体" w:eastAsia="黑体"/>
                <w:szCs w:val="21"/>
              </w:rPr>
            </w:pPr>
            <w:r>
              <w:rPr>
                <w:rFonts w:hint="eastAsia" w:ascii="黑体" w:hAnsi="黑体" w:eastAsia="黑体"/>
                <w:szCs w:val="21"/>
              </w:rPr>
              <w:t>备案号</w:t>
            </w:r>
          </w:p>
        </w:tc>
        <w:tc>
          <w:tcPr>
            <w:tcW w:w="496" w:type="dxa"/>
            <w:vAlign w:val="center"/>
          </w:tcPr>
          <w:p>
            <w:pPr>
              <w:spacing w:line="300" w:lineRule="exact"/>
              <w:jc w:val="center"/>
              <w:rPr>
                <w:rFonts w:hint="eastAsia" w:ascii="黑体" w:hAnsi="黑体" w:eastAsia="黑体"/>
                <w:szCs w:val="21"/>
              </w:rPr>
            </w:pPr>
            <w:r>
              <w:rPr>
                <w:rFonts w:hint="eastAsia" w:ascii="黑体" w:hAnsi="黑体" w:eastAsia="黑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05"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1</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湖南恒业腾飞房地产土地资产评估有限公司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91430102792369067E</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颜  彪</w:t>
            </w:r>
          </w:p>
        </w:tc>
        <w:tc>
          <w:tcPr>
            <w:tcW w:w="2143" w:type="dxa"/>
            <w:tcBorders>
              <w:left w:val="single" w:color="auto" w:sz="4" w:space="0"/>
            </w:tcBorders>
            <w:shd w:val="clear" w:color="auto" w:fill="auto"/>
            <w:vAlign w:val="center"/>
          </w:tcPr>
          <w:p>
            <w:pPr>
              <w:rPr>
                <w:rFonts w:hint="eastAsia" w:ascii="宋体" w:hAnsi="宋体"/>
                <w:color w:val="000000"/>
                <w:szCs w:val="21"/>
              </w:rPr>
            </w:pPr>
            <w:r>
              <w:rPr>
                <w:rFonts w:hint="eastAsia" w:ascii="宋体" w:hAnsi="宋体"/>
                <w:color w:val="000000"/>
                <w:szCs w:val="21"/>
              </w:rPr>
              <w:t>4名股东，都均具有三年以上从业经历且最近三年内未受停止从业处罚的评估师。</w:t>
            </w:r>
          </w:p>
        </w:tc>
        <w:tc>
          <w:tcPr>
            <w:tcW w:w="4811" w:type="dxa"/>
            <w:shd w:val="clear" w:color="auto" w:fill="auto"/>
            <w:vAlign w:val="center"/>
          </w:tcPr>
          <w:p>
            <w:pPr>
              <w:rPr>
                <w:rFonts w:hint="eastAsia" w:ascii="宋体" w:hAnsi="宋体"/>
                <w:color w:val="000000"/>
                <w:szCs w:val="21"/>
              </w:rPr>
            </w:pPr>
            <w:r>
              <w:rPr>
                <w:rFonts w:hint="eastAsia" w:ascii="宋体" w:hAnsi="宋体"/>
                <w:color w:val="000000"/>
                <w:szCs w:val="21"/>
              </w:rPr>
              <w:t>公司名称由湖南恒业土地评估有限责任公司变更为湖南恒业腾飞房地产土地资产评估有限公司；公司法人由周萍变更为颜彪；公司股东由周萍、李灿明、邵传宏变更更为颜彪、周萍、鲁梦、易琼；公司经营范围变更为土地评估、房地产估价、资产评估服务、土地评估咨询服务、土地规划咨询、土地规划设计、房地产咨询服务。</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湘国土备字2017007</w:t>
            </w:r>
          </w:p>
        </w:tc>
        <w:tc>
          <w:tcPr>
            <w:tcW w:w="1250" w:type="dxa"/>
            <w:vAlign w:val="center"/>
          </w:tcPr>
          <w:p>
            <w:pPr>
              <w:jc w:val="center"/>
              <w:rPr>
                <w:rFonts w:hint="eastAsia" w:ascii="宋体" w:hAnsi="宋体"/>
                <w:b/>
                <w:szCs w:val="21"/>
              </w:rPr>
            </w:pPr>
            <w:r>
              <w:rPr>
                <w:rFonts w:hint="eastAsia" w:ascii="宋体" w:hAnsi="宋体"/>
                <w:color w:val="000000"/>
                <w:szCs w:val="21"/>
              </w:rPr>
              <w:t>湘国土备字2018018</w:t>
            </w:r>
          </w:p>
        </w:tc>
        <w:tc>
          <w:tcPr>
            <w:tcW w:w="496" w:type="dxa"/>
            <w:vAlign w:val="center"/>
          </w:tcPr>
          <w:p>
            <w:pPr>
              <w:jc w:val="center"/>
              <w:rPr>
                <w:rFonts w:ascii="宋体" w:hAnsi="宋体"/>
                <w:color w:val="000000"/>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2</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怀化大地土地房地产评估有限责任公司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914312007347822323</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谢文阁</w:t>
            </w:r>
          </w:p>
        </w:tc>
        <w:tc>
          <w:tcPr>
            <w:tcW w:w="2143" w:type="dxa"/>
            <w:tcBorders>
              <w:left w:val="single" w:color="auto" w:sz="4" w:space="0"/>
            </w:tcBorders>
            <w:shd w:val="clear" w:color="auto" w:fill="auto"/>
            <w:vAlign w:val="center"/>
          </w:tcPr>
          <w:p>
            <w:pPr>
              <w:rPr>
                <w:rFonts w:hint="eastAsia" w:ascii="宋体" w:hAnsi="宋体"/>
                <w:color w:val="000000"/>
                <w:szCs w:val="21"/>
              </w:rPr>
            </w:pPr>
            <w:r>
              <w:rPr>
                <w:rFonts w:hint="eastAsia" w:ascii="宋体" w:hAnsi="宋体"/>
                <w:color w:val="000000"/>
                <w:szCs w:val="21"/>
              </w:rPr>
              <w:t>9名股东，其中具有三年以上从业经历且最近三年内未受停止从业处罚的评估师股东6名</w:t>
            </w:r>
          </w:p>
        </w:tc>
        <w:tc>
          <w:tcPr>
            <w:tcW w:w="4811" w:type="dxa"/>
            <w:shd w:val="clear" w:color="auto" w:fill="auto"/>
            <w:vAlign w:val="center"/>
          </w:tcPr>
          <w:p>
            <w:pPr>
              <w:rPr>
                <w:rFonts w:hint="eastAsia" w:ascii="宋体" w:hAnsi="宋体"/>
                <w:color w:val="000000"/>
                <w:szCs w:val="21"/>
              </w:rPr>
            </w:pPr>
            <w:r>
              <w:rPr>
                <w:rFonts w:hint="eastAsia" w:ascii="宋体" w:hAnsi="宋体"/>
                <w:color w:val="000000"/>
                <w:szCs w:val="21"/>
              </w:rPr>
              <w:t>公司名称由怀化大地土地评估有限责任公司变更为怀化大地土地房地产评估有限责任公司；公司经营范围增加在湖南省行政辖区内从事房地产评估、咨询业务；公司股东王嘉退出，增加吴英、惠德瑞、唐文勇、宾波四位股东。</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湘国土备字2017010</w:t>
            </w:r>
          </w:p>
        </w:tc>
        <w:tc>
          <w:tcPr>
            <w:tcW w:w="1250" w:type="dxa"/>
            <w:vAlign w:val="center"/>
          </w:tcPr>
          <w:p>
            <w:pPr>
              <w:jc w:val="center"/>
              <w:rPr>
                <w:rFonts w:hint="eastAsia" w:ascii="宋体" w:hAnsi="宋体"/>
                <w:szCs w:val="21"/>
              </w:rPr>
            </w:pPr>
            <w:r>
              <w:rPr>
                <w:rFonts w:hint="eastAsia" w:ascii="宋体" w:hAnsi="宋体"/>
                <w:color w:val="000000"/>
                <w:szCs w:val="21"/>
              </w:rPr>
              <w:t>湘国土备字2018019</w:t>
            </w:r>
          </w:p>
        </w:tc>
        <w:tc>
          <w:tcPr>
            <w:tcW w:w="496" w:type="dxa"/>
            <w:vAlign w:val="center"/>
          </w:tcPr>
          <w:p>
            <w:pPr>
              <w:jc w:val="center"/>
              <w:rPr>
                <w:rFonts w:ascii="宋体" w:hAnsi="宋体"/>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3</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湖南思远四达房地产评估咨询有限公司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914301117722957504</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文玉琴</w:t>
            </w:r>
          </w:p>
        </w:tc>
        <w:tc>
          <w:tcPr>
            <w:tcW w:w="2143" w:type="dxa"/>
            <w:tcBorders>
              <w:left w:val="single" w:color="auto" w:sz="4" w:space="0"/>
            </w:tcBorders>
            <w:shd w:val="clear" w:color="auto" w:fill="auto"/>
            <w:vAlign w:val="center"/>
          </w:tcPr>
          <w:p>
            <w:pPr>
              <w:rPr>
                <w:rFonts w:hint="eastAsia" w:ascii="宋体" w:hAnsi="宋体"/>
                <w:color w:val="000000"/>
                <w:szCs w:val="21"/>
              </w:rPr>
            </w:pPr>
            <w:r>
              <w:rPr>
                <w:rFonts w:hint="eastAsia" w:ascii="宋体" w:hAnsi="宋体"/>
                <w:color w:val="000000"/>
                <w:szCs w:val="21"/>
              </w:rPr>
              <w:t>4名股东，其中具有三年以上从业经历且最近三年内未受停止从业处罚的评估师股东3名。</w:t>
            </w:r>
          </w:p>
        </w:tc>
        <w:tc>
          <w:tcPr>
            <w:tcW w:w="4811" w:type="dxa"/>
            <w:shd w:val="clear" w:color="auto" w:fill="auto"/>
            <w:vAlign w:val="center"/>
          </w:tcPr>
          <w:p>
            <w:pPr>
              <w:rPr>
                <w:rFonts w:hint="eastAsia" w:ascii="宋体" w:hAnsi="宋体"/>
                <w:color w:val="000000"/>
                <w:szCs w:val="21"/>
              </w:rPr>
            </w:pPr>
            <w:r>
              <w:rPr>
                <w:rFonts w:hint="eastAsia" w:ascii="宋体" w:hAnsi="宋体"/>
                <w:color w:val="000000"/>
                <w:szCs w:val="21"/>
              </w:rPr>
              <w:t>公司名称由湖南思远四达土地评估咨询有限公司变更为湖南思远四达房地产评估咨询有限公司；统一社会信用代码变更为：914301117722957504；公司经营范围变更为：房地产估价、土地评估咨询服务。（依法须经批准的项目，经相关部门批准后方可开展经营项目）。</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湘国土备字2017011</w:t>
            </w:r>
          </w:p>
        </w:tc>
        <w:tc>
          <w:tcPr>
            <w:tcW w:w="1250" w:type="dxa"/>
            <w:vAlign w:val="center"/>
          </w:tcPr>
          <w:p>
            <w:pPr>
              <w:jc w:val="center"/>
              <w:rPr>
                <w:rFonts w:hint="eastAsia" w:ascii="宋体" w:hAnsi="宋体"/>
                <w:szCs w:val="21"/>
              </w:rPr>
            </w:pPr>
            <w:r>
              <w:rPr>
                <w:rFonts w:ascii="宋体" w:hAnsi="宋体"/>
                <w:color w:val="000000"/>
                <w:szCs w:val="21"/>
              </w:rPr>
              <w:t>湘国土备字201</w:t>
            </w:r>
            <w:r>
              <w:rPr>
                <w:rFonts w:hint="eastAsia" w:ascii="宋体" w:hAnsi="宋体"/>
                <w:color w:val="000000"/>
                <w:szCs w:val="21"/>
              </w:rPr>
              <w:t>8</w:t>
            </w:r>
            <w:r>
              <w:rPr>
                <w:rFonts w:ascii="宋体" w:hAnsi="宋体"/>
                <w:color w:val="000000"/>
                <w:szCs w:val="21"/>
              </w:rPr>
              <w:t>0</w:t>
            </w:r>
            <w:r>
              <w:rPr>
                <w:rFonts w:hint="eastAsia" w:ascii="宋体" w:hAnsi="宋体"/>
                <w:color w:val="000000"/>
                <w:szCs w:val="21"/>
              </w:rPr>
              <w:t>20</w:t>
            </w:r>
          </w:p>
        </w:tc>
        <w:tc>
          <w:tcPr>
            <w:tcW w:w="496" w:type="dxa"/>
            <w:vAlign w:val="center"/>
          </w:tcPr>
          <w:p>
            <w:pPr>
              <w:jc w:val="center"/>
              <w:rPr>
                <w:rFonts w:hint="eastAsia" w:ascii="宋体" w:hAnsi="宋体"/>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4</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湖南新万佳房地产评估有限公司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91430702745916400K</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陈  宇</w:t>
            </w:r>
          </w:p>
        </w:tc>
        <w:tc>
          <w:tcPr>
            <w:tcW w:w="2143" w:type="dxa"/>
            <w:tcBorders>
              <w:left w:val="single" w:color="auto" w:sz="4" w:space="0"/>
            </w:tcBorders>
            <w:shd w:val="clear" w:color="auto" w:fill="auto"/>
            <w:vAlign w:val="center"/>
          </w:tcPr>
          <w:p>
            <w:pPr>
              <w:rPr>
                <w:rFonts w:hint="eastAsia" w:ascii="宋体" w:hAnsi="宋体"/>
                <w:color w:val="000000"/>
                <w:szCs w:val="21"/>
              </w:rPr>
            </w:pPr>
            <w:r>
              <w:rPr>
                <w:rFonts w:hint="eastAsia" w:ascii="宋体" w:hAnsi="宋体"/>
                <w:color w:val="000000"/>
                <w:szCs w:val="21"/>
              </w:rPr>
              <w:t>5名股东，都均具有三年以上从业经历且最近三年内未受停止从业处罚的评估师。</w:t>
            </w:r>
          </w:p>
        </w:tc>
        <w:tc>
          <w:tcPr>
            <w:tcW w:w="4811" w:type="dxa"/>
            <w:shd w:val="clear" w:color="auto" w:fill="auto"/>
            <w:vAlign w:val="center"/>
          </w:tcPr>
          <w:p>
            <w:pPr>
              <w:rPr>
                <w:rFonts w:hint="eastAsia" w:ascii="宋体" w:hAnsi="宋体"/>
                <w:color w:val="000000"/>
                <w:szCs w:val="21"/>
              </w:rPr>
            </w:pPr>
            <w:r>
              <w:rPr>
                <w:rFonts w:hint="eastAsia" w:ascii="宋体" w:hAnsi="宋体"/>
                <w:color w:val="000000"/>
                <w:szCs w:val="21"/>
              </w:rPr>
              <w:t>公司名称由常德万佳房地产评估有限公司变更为湖南新万佳房地产评估有限公司；公司股东李萍万退出。</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湘国土备字2017017</w:t>
            </w:r>
          </w:p>
        </w:tc>
        <w:tc>
          <w:tcPr>
            <w:tcW w:w="1250" w:type="dxa"/>
            <w:vAlign w:val="center"/>
          </w:tcPr>
          <w:p>
            <w:pPr>
              <w:jc w:val="center"/>
              <w:rPr>
                <w:rFonts w:hint="eastAsia" w:ascii="宋体" w:hAnsi="宋体"/>
                <w:szCs w:val="21"/>
              </w:rPr>
            </w:pPr>
            <w:r>
              <w:rPr>
                <w:rFonts w:hint="eastAsia" w:ascii="宋体" w:hAnsi="宋体"/>
                <w:color w:val="000000"/>
                <w:szCs w:val="21"/>
              </w:rPr>
              <w:t>湘国土备字2018021</w:t>
            </w:r>
          </w:p>
        </w:tc>
        <w:tc>
          <w:tcPr>
            <w:tcW w:w="496" w:type="dxa"/>
            <w:vAlign w:val="center"/>
          </w:tcPr>
          <w:p>
            <w:pPr>
              <w:jc w:val="center"/>
              <w:rPr>
                <w:rFonts w:ascii="宋体" w:hAnsi="宋体"/>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5</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湖南天信房地产评估有限公司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91430111572239789T</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贺  方</w:t>
            </w:r>
          </w:p>
        </w:tc>
        <w:tc>
          <w:tcPr>
            <w:tcW w:w="2143" w:type="dxa"/>
            <w:tcBorders>
              <w:left w:val="single" w:color="auto" w:sz="4" w:space="0"/>
            </w:tcBorders>
            <w:shd w:val="clear" w:color="auto" w:fill="auto"/>
            <w:vAlign w:val="center"/>
          </w:tcPr>
          <w:p>
            <w:pPr>
              <w:spacing w:line="290" w:lineRule="exact"/>
              <w:rPr>
                <w:rFonts w:hint="eastAsia" w:ascii="宋体" w:hAnsi="宋体"/>
                <w:color w:val="000000"/>
                <w:szCs w:val="21"/>
              </w:rPr>
            </w:pPr>
            <w:r>
              <w:rPr>
                <w:rFonts w:hint="eastAsia" w:ascii="宋体" w:hAnsi="宋体"/>
                <w:color w:val="000000"/>
                <w:szCs w:val="21"/>
              </w:rPr>
              <w:t>6名股东，其中具有三年以上从业经历且最近三年内未受停止从业处罚的评估师股东5名。</w:t>
            </w:r>
          </w:p>
        </w:tc>
        <w:tc>
          <w:tcPr>
            <w:tcW w:w="4811" w:type="dxa"/>
            <w:shd w:val="clear" w:color="auto" w:fill="auto"/>
            <w:vAlign w:val="center"/>
          </w:tcPr>
          <w:p>
            <w:pPr>
              <w:rPr>
                <w:rFonts w:hint="eastAsia" w:ascii="宋体" w:hAnsi="宋体"/>
                <w:color w:val="000000"/>
                <w:szCs w:val="21"/>
              </w:rPr>
            </w:pPr>
            <w:r>
              <w:rPr>
                <w:rFonts w:hint="eastAsia" w:ascii="宋体" w:hAnsi="宋体"/>
                <w:color w:val="000000"/>
                <w:szCs w:val="21"/>
              </w:rPr>
              <w:t>公司法人由周英英变更为贺方；公司股东由周英英、李宏天、方丹、江铃变更为贺方、李宏天、方丹、江铃、郭军、邝芳平；公司注册资本金由220万元增加至5000万元。</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湘国土备字2017032</w:t>
            </w:r>
          </w:p>
        </w:tc>
        <w:tc>
          <w:tcPr>
            <w:tcW w:w="1250" w:type="dxa"/>
            <w:vAlign w:val="center"/>
          </w:tcPr>
          <w:p>
            <w:pPr>
              <w:jc w:val="center"/>
              <w:rPr>
                <w:rFonts w:hint="eastAsia" w:ascii="宋体" w:hAnsi="宋体"/>
                <w:szCs w:val="21"/>
              </w:rPr>
            </w:pPr>
            <w:r>
              <w:rPr>
                <w:rFonts w:hint="eastAsia" w:ascii="宋体" w:hAnsi="宋体"/>
                <w:color w:val="000000"/>
                <w:szCs w:val="21"/>
              </w:rPr>
              <w:t>湘国土备字2018022</w:t>
            </w:r>
          </w:p>
        </w:tc>
        <w:tc>
          <w:tcPr>
            <w:tcW w:w="496" w:type="dxa"/>
            <w:vAlign w:val="center"/>
          </w:tcPr>
          <w:p>
            <w:pPr>
              <w:jc w:val="center"/>
              <w:rPr>
                <w:rFonts w:ascii="宋体" w:hAnsi="宋体"/>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6</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长沙永信土地房地产评估测绘有限公司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914301027072202422</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陈明扬</w:t>
            </w:r>
          </w:p>
        </w:tc>
        <w:tc>
          <w:tcPr>
            <w:tcW w:w="2143" w:type="dxa"/>
            <w:tcBorders>
              <w:left w:val="single" w:color="auto" w:sz="4" w:space="0"/>
            </w:tcBorders>
            <w:shd w:val="clear" w:color="auto" w:fill="auto"/>
            <w:vAlign w:val="center"/>
          </w:tcPr>
          <w:p>
            <w:pPr>
              <w:spacing w:line="290" w:lineRule="exact"/>
              <w:rPr>
                <w:rFonts w:hint="eastAsia" w:ascii="宋体" w:hAnsi="宋体"/>
                <w:color w:val="000000"/>
                <w:szCs w:val="21"/>
              </w:rPr>
            </w:pPr>
            <w:r>
              <w:rPr>
                <w:rFonts w:hint="eastAsia" w:ascii="宋体" w:hAnsi="宋体"/>
                <w:color w:val="000000"/>
                <w:szCs w:val="21"/>
              </w:rPr>
              <w:t>5名股东，其中具有三年以上从业经历且最近三年内未受停止从业处罚的评估师股东4名。</w:t>
            </w:r>
          </w:p>
        </w:tc>
        <w:tc>
          <w:tcPr>
            <w:tcW w:w="4811" w:type="dxa"/>
            <w:shd w:val="clear" w:color="auto" w:fill="auto"/>
            <w:vAlign w:val="center"/>
          </w:tcPr>
          <w:p>
            <w:pPr>
              <w:rPr>
                <w:rFonts w:hint="eastAsia" w:ascii="宋体" w:hAnsi="宋体"/>
                <w:color w:val="000000"/>
                <w:szCs w:val="21"/>
              </w:rPr>
            </w:pPr>
            <w:r>
              <w:rPr>
                <w:rFonts w:hint="eastAsia" w:ascii="宋体" w:hAnsi="宋体"/>
                <w:color w:val="000000"/>
                <w:szCs w:val="21"/>
              </w:rPr>
              <w:t>公司名称由长沙永信评估咨询有限责任公司变更为长沙永信土地房地产评估测绘有限公司。</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湘国土备字2017002</w:t>
            </w:r>
          </w:p>
        </w:tc>
        <w:tc>
          <w:tcPr>
            <w:tcW w:w="1250" w:type="dxa"/>
            <w:vAlign w:val="center"/>
          </w:tcPr>
          <w:p>
            <w:pPr>
              <w:jc w:val="center"/>
              <w:rPr>
                <w:rFonts w:hint="eastAsia" w:ascii="宋体" w:hAnsi="宋体"/>
                <w:b/>
                <w:szCs w:val="21"/>
              </w:rPr>
            </w:pPr>
            <w:r>
              <w:rPr>
                <w:rFonts w:hint="eastAsia" w:ascii="宋体" w:hAnsi="宋体"/>
                <w:color w:val="000000"/>
                <w:szCs w:val="21"/>
              </w:rPr>
              <w:t>湘国土备字2018023</w:t>
            </w:r>
          </w:p>
        </w:tc>
        <w:tc>
          <w:tcPr>
            <w:tcW w:w="496" w:type="dxa"/>
            <w:vAlign w:val="center"/>
          </w:tcPr>
          <w:p>
            <w:pPr>
              <w:jc w:val="center"/>
              <w:rPr>
                <w:rFonts w:ascii="宋体" w:hAnsi="宋体"/>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7</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湖南新融达房地产土地资产评估有限公司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91430103782892874H</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谢仲芳</w:t>
            </w:r>
          </w:p>
        </w:tc>
        <w:tc>
          <w:tcPr>
            <w:tcW w:w="2143" w:type="dxa"/>
            <w:tcBorders>
              <w:left w:val="single" w:color="auto" w:sz="4" w:space="0"/>
            </w:tcBorders>
            <w:shd w:val="clear" w:color="auto" w:fill="auto"/>
            <w:vAlign w:val="center"/>
          </w:tcPr>
          <w:p>
            <w:pPr>
              <w:rPr>
                <w:rFonts w:hint="eastAsia" w:ascii="宋体" w:hAnsi="宋体"/>
                <w:color w:val="000000"/>
                <w:szCs w:val="21"/>
              </w:rPr>
            </w:pPr>
            <w:r>
              <w:rPr>
                <w:rFonts w:hint="eastAsia" w:ascii="宋体" w:hAnsi="宋体"/>
                <w:color w:val="000000"/>
                <w:szCs w:val="21"/>
              </w:rPr>
              <w:t>4名股东，都均具有三年以上从业经历且最近三年内未受停止从业处罚的评估师。</w:t>
            </w:r>
          </w:p>
        </w:tc>
        <w:tc>
          <w:tcPr>
            <w:tcW w:w="4811" w:type="dxa"/>
            <w:shd w:val="clear" w:color="auto" w:fill="auto"/>
            <w:vAlign w:val="center"/>
          </w:tcPr>
          <w:p>
            <w:pPr>
              <w:spacing w:line="290" w:lineRule="exact"/>
              <w:rPr>
                <w:rFonts w:hint="eastAsia" w:ascii="宋体" w:hAnsi="宋体"/>
                <w:color w:val="000000"/>
                <w:szCs w:val="21"/>
              </w:rPr>
            </w:pPr>
            <w:r>
              <w:rPr>
                <w:rFonts w:hint="eastAsia" w:ascii="宋体" w:hAnsi="宋体"/>
                <w:color w:val="000000"/>
                <w:szCs w:val="21"/>
              </w:rPr>
              <w:t>公司名称由湖南新融达土地评估有限责任公司变更为湖南新融达房地产土地资产评估有限公司；公司法人由宋光荣变更为谢仲芳；统一社会信用代码变更为91430103782892874H；公司股东颜彪、李永萍退出，增加谢仲芳、宋光平等2名股东；公司经营范围变更为：房地产估价、工程咨询、房地产咨询服务、工程技术咨询服务、工程项目管理服务、工程管理服务、土地评估咨询服务、土地评估、资产评估服务。（不得从事吸收存款、集资收款、受托收款、发放货款等国家金融监管及财政信用业务）（依法须经批准的项目，经相关部门批准后方可开展经营活动。</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湘国土备字2017008</w:t>
            </w:r>
          </w:p>
        </w:tc>
        <w:tc>
          <w:tcPr>
            <w:tcW w:w="1250" w:type="dxa"/>
            <w:vAlign w:val="center"/>
          </w:tcPr>
          <w:p>
            <w:pPr>
              <w:jc w:val="center"/>
              <w:rPr>
                <w:rFonts w:hint="eastAsia" w:ascii="宋体" w:hAnsi="宋体"/>
                <w:szCs w:val="21"/>
              </w:rPr>
            </w:pPr>
            <w:r>
              <w:rPr>
                <w:rFonts w:hint="eastAsia" w:ascii="宋体" w:hAnsi="宋体"/>
                <w:color w:val="000000"/>
                <w:szCs w:val="21"/>
              </w:rPr>
              <w:t>湘国土备字2018024</w:t>
            </w:r>
          </w:p>
        </w:tc>
        <w:tc>
          <w:tcPr>
            <w:tcW w:w="496" w:type="dxa"/>
            <w:vAlign w:val="center"/>
          </w:tcPr>
          <w:p>
            <w:pPr>
              <w:jc w:val="center"/>
              <w:rPr>
                <w:rFonts w:ascii="宋体" w:hAnsi="宋体"/>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8</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永州金典天元房地产土地评估有限公司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91431100066397864X</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岳  佳</w:t>
            </w:r>
          </w:p>
        </w:tc>
        <w:tc>
          <w:tcPr>
            <w:tcW w:w="2143" w:type="dxa"/>
            <w:tcBorders>
              <w:left w:val="single" w:color="auto" w:sz="4" w:space="0"/>
            </w:tcBorders>
            <w:shd w:val="clear" w:color="auto" w:fill="auto"/>
            <w:vAlign w:val="center"/>
          </w:tcPr>
          <w:p>
            <w:pPr>
              <w:rPr>
                <w:rFonts w:hint="eastAsia" w:ascii="宋体" w:hAnsi="宋体"/>
                <w:color w:val="000000"/>
                <w:szCs w:val="21"/>
              </w:rPr>
            </w:pPr>
            <w:r>
              <w:rPr>
                <w:rFonts w:hint="eastAsia" w:ascii="宋体" w:hAnsi="宋体"/>
                <w:color w:val="000000"/>
                <w:szCs w:val="21"/>
              </w:rPr>
              <w:t>3名股东，都均具有三年以上从业经历且最近三年内未受停止从业处罚的评估师。</w:t>
            </w:r>
          </w:p>
        </w:tc>
        <w:tc>
          <w:tcPr>
            <w:tcW w:w="4811" w:type="dxa"/>
            <w:shd w:val="clear" w:color="auto" w:fill="auto"/>
            <w:vAlign w:val="center"/>
          </w:tcPr>
          <w:p>
            <w:pPr>
              <w:rPr>
                <w:rFonts w:ascii="宋体" w:hAnsi="宋体"/>
                <w:color w:val="000000"/>
                <w:szCs w:val="21"/>
              </w:rPr>
            </w:pPr>
            <w:r>
              <w:rPr>
                <w:rFonts w:ascii="宋体" w:hAnsi="宋体"/>
                <w:color w:val="000000"/>
                <w:szCs w:val="21"/>
              </w:rPr>
              <w:t>公司名称由永州天元土地评估有限公司变更为永州金典天元房地产土地评估有限公司</w:t>
            </w:r>
            <w:r>
              <w:rPr>
                <w:rFonts w:hint="eastAsia" w:ascii="宋体" w:hAnsi="宋体"/>
                <w:color w:val="000000"/>
                <w:szCs w:val="21"/>
              </w:rPr>
              <w:t>；公司法人由</w:t>
            </w:r>
            <w:r>
              <w:rPr>
                <w:rFonts w:ascii="宋体" w:hAnsi="宋体"/>
                <w:color w:val="000000"/>
                <w:szCs w:val="21"/>
              </w:rPr>
              <w:t>杨善林</w:t>
            </w:r>
            <w:r>
              <w:rPr>
                <w:rFonts w:hint="eastAsia" w:ascii="宋体" w:hAnsi="宋体"/>
                <w:color w:val="000000"/>
                <w:szCs w:val="21"/>
              </w:rPr>
              <w:t>变更为</w:t>
            </w:r>
            <w:r>
              <w:rPr>
                <w:rFonts w:ascii="宋体" w:hAnsi="宋体"/>
                <w:color w:val="000000"/>
                <w:szCs w:val="21"/>
              </w:rPr>
              <w:t>岳佳</w:t>
            </w:r>
            <w:r>
              <w:rPr>
                <w:rFonts w:hint="eastAsia" w:ascii="宋体" w:hAnsi="宋体"/>
                <w:color w:val="000000"/>
                <w:szCs w:val="21"/>
              </w:rPr>
              <w:t>；公司地址由</w:t>
            </w:r>
            <w:r>
              <w:rPr>
                <w:rFonts w:ascii="宋体" w:hAnsi="宋体"/>
                <w:color w:val="000000"/>
                <w:szCs w:val="21"/>
              </w:rPr>
              <w:t>永州市冷水滩区河东翠竹路3号变更为湖南省永州市冷水</w:t>
            </w:r>
            <w:r>
              <w:rPr>
                <w:rFonts w:hint="eastAsia" w:ascii="宋体" w:hAnsi="宋体"/>
                <w:color w:val="000000"/>
                <w:szCs w:val="21"/>
              </w:rPr>
              <w:t>滩</w:t>
            </w:r>
            <w:r>
              <w:rPr>
                <w:rFonts w:ascii="宋体" w:hAnsi="宋体"/>
                <w:color w:val="000000"/>
                <w:szCs w:val="21"/>
              </w:rPr>
              <w:t>区河东翠竹路(香河城)5A-A</w:t>
            </w:r>
            <w:r>
              <w:rPr>
                <w:rFonts w:hint="eastAsia" w:ascii="宋体" w:hAnsi="宋体"/>
                <w:color w:val="000000"/>
                <w:szCs w:val="21"/>
              </w:rPr>
              <w:t>；公司股东尹维一、唐丽华、唐益众、王友生退出，增加股东岳佳。</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湘国土备字2017063</w:t>
            </w:r>
          </w:p>
        </w:tc>
        <w:tc>
          <w:tcPr>
            <w:tcW w:w="1250" w:type="dxa"/>
            <w:vAlign w:val="center"/>
          </w:tcPr>
          <w:p>
            <w:pPr>
              <w:jc w:val="center"/>
              <w:rPr>
                <w:rFonts w:hint="eastAsia" w:ascii="宋体" w:hAnsi="宋体"/>
                <w:color w:val="000000"/>
                <w:szCs w:val="21"/>
              </w:rPr>
            </w:pPr>
            <w:r>
              <w:rPr>
                <w:rFonts w:hint="eastAsia" w:ascii="宋体" w:hAnsi="宋体"/>
                <w:color w:val="000000"/>
                <w:szCs w:val="21"/>
              </w:rPr>
              <w:t>湘国土备字2018025</w:t>
            </w:r>
          </w:p>
        </w:tc>
        <w:tc>
          <w:tcPr>
            <w:tcW w:w="496" w:type="dxa"/>
            <w:vAlign w:val="center"/>
          </w:tcPr>
          <w:p>
            <w:pPr>
              <w:jc w:val="center"/>
              <w:rPr>
                <w:rFonts w:ascii="宋体" w:hAnsi="宋体"/>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9</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湖南龙人房地产评估有限公司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91430103183800763M</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刘林军</w:t>
            </w:r>
          </w:p>
        </w:tc>
        <w:tc>
          <w:tcPr>
            <w:tcW w:w="2143" w:type="dxa"/>
            <w:tcBorders>
              <w:left w:val="single" w:color="auto" w:sz="4" w:space="0"/>
            </w:tcBorders>
            <w:shd w:val="clear" w:color="auto" w:fill="auto"/>
            <w:vAlign w:val="center"/>
          </w:tcPr>
          <w:p>
            <w:pPr>
              <w:rPr>
                <w:rFonts w:hint="eastAsia" w:ascii="宋体" w:hAnsi="宋体"/>
                <w:color w:val="000000"/>
                <w:szCs w:val="21"/>
              </w:rPr>
            </w:pPr>
            <w:r>
              <w:rPr>
                <w:rFonts w:hint="eastAsia" w:ascii="宋体" w:hAnsi="宋体"/>
                <w:color w:val="000000"/>
                <w:szCs w:val="21"/>
              </w:rPr>
              <w:t>4名股东，都均具有三年以上从业经历且最近三年内未受停止从业处罚的评估师。</w:t>
            </w:r>
          </w:p>
        </w:tc>
        <w:tc>
          <w:tcPr>
            <w:tcW w:w="4811" w:type="dxa"/>
            <w:shd w:val="clear" w:color="auto" w:fill="auto"/>
            <w:vAlign w:val="center"/>
          </w:tcPr>
          <w:p>
            <w:pPr>
              <w:rPr>
                <w:rFonts w:hint="eastAsia" w:ascii="宋体" w:hAnsi="宋体"/>
                <w:color w:val="000000"/>
                <w:szCs w:val="21"/>
              </w:rPr>
            </w:pPr>
            <w:r>
              <w:rPr>
                <w:rFonts w:hint="eastAsia" w:ascii="宋体" w:hAnsi="宋体"/>
                <w:color w:val="000000"/>
                <w:szCs w:val="21"/>
              </w:rPr>
              <w:t>公司名称长沙龙人土地评估有限公司名称变更为湖南龙人房地产评估有限公司，统一社会信用代码变更为91430103183800763M；公司股东杜胜凡退出，增加彭佶飞、贺宁武等2名股东；公司经营范围变更为：房地产估价、房地产咨询服务、经济与商务咨询服务（不含金融、证券、期货咨询）、土地评估咨询服务、土地评估。（依法须经批准的项目，经有关部门批准后方可开展经营活动）。</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湘国土备字2017076</w:t>
            </w:r>
          </w:p>
        </w:tc>
        <w:tc>
          <w:tcPr>
            <w:tcW w:w="1250" w:type="dxa"/>
            <w:vAlign w:val="center"/>
          </w:tcPr>
          <w:p>
            <w:pPr>
              <w:jc w:val="center"/>
              <w:rPr>
                <w:rFonts w:hint="eastAsia" w:ascii="宋体" w:hAnsi="宋体"/>
                <w:szCs w:val="21"/>
              </w:rPr>
            </w:pPr>
            <w:r>
              <w:rPr>
                <w:rFonts w:hint="eastAsia" w:ascii="宋体" w:hAnsi="宋体"/>
                <w:color w:val="000000"/>
                <w:szCs w:val="21"/>
              </w:rPr>
              <w:t>湘国土备字2018026</w:t>
            </w:r>
          </w:p>
        </w:tc>
        <w:tc>
          <w:tcPr>
            <w:tcW w:w="496" w:type="dxa"/>
            <w:vAlign w:val="center"/>
          </w:tcPr>
          <w:p>
            <w:pPr>
              <w:jc w:val="center"/>
              <w:rPr>
                <w:rFonts w:ascii="宋体" w:hAnsi="宋体"/>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10</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湖南里程资产评估土地房地产估价有限公司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91430103678025818A</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黎  阳</w:t>
            </w:r>
          </w:p>
        </w:tc>
        <w:tc>
          <w:tcPr>
            <w:tcW w:w="2143" w:type="dxa"/>
            <w:tcBorders>
              <w:left w:val="single" w:color="auto" w:sz="4" w:space="0"/>
            </w:tcBorders>
            <w:shd w:val="clear" w:color="auto" w:fill="auto"/>
            <w:vAlign w:val="center"/>
          </w:tcPr>
          <w:p>
            <w:pPr>
              <w:rPr>
                <w:rFonts w:hint="eastAsia" w:ascii="宋体" w:hAnsi="宋体"/>
                <w:color w:val="000000"/>
                <w:szCs w:val="21"/>
              </w:rPr>
            </w:pPr>
            <w:r>
              <w:rPr>
                <w:rFonts w:hint="eastAsia" w:ascii="宋体" w:hAnsi="宋体"/>
                <w:color w:val="000000"/>
                <w:szCs w:val="21"/>
              </w:rPr>
              <w:t>3名股东，都均具有三年以上从业经历且最近三年内未受停止从业处罚的评估师。</w:t>
            </w:r>
          </w:p>
        </w:tc>
        <w:tc>
          <w:tcPr>
            <w:tcW w:w="4811" w:type="dxa"/>
            <w:shd w:val="clear" w:color="auto" w:fill="auto"/>
            <w:vAlign w:val="center"/>
          </w:tcPr>
          <w:p>
            <w:pPr>
              <w:rPr>
                <w:rFonts w:hint="eastAsia" w:ascii="宋体" w:hAnsi="宋体"/>
                <w:color w:val="000000"/>
                <w:szCs w:val="21"/>
              </w:rPr>
            </w:pPr>
            <w:r>
              <w:rPr>
                <w:rFonts w:hint="eastAsia" w:ascii="宋体" w:hAnsi="宋体"/>
                <w:color w:val="000000"/>
                <w:szCs w:val="21"/>
              </w:rPr>
              <w:t>常德金鑫土地评估咨询有限公司变更为湖南里程资产评估土地房地产估价有限公司，统一社会信用代码由91430703782875281C变更为91430103678025818A；增加股东何娅；公司经营范围变更为：房地产估价、资产评估服务、土地评估、旧机动车鉴定评估、商业信息咨询、房地产司法鉴定评估。（依法须经批准的项目，经有关部门批准后方可开展经营活动）</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湘国土备字2017018</w:t>
            </w:r>
          </w:p>
        </w:tc>
        <w:tc>
          <w:tcPr>
            <w:tcW w:w="1250" w:type="dxa"/>
            <w:vAlign w:val="center"/>
          </w:tcPr>
          <w:p>
            <w:pPr>
              <w:jc w:val="center"/>
              <w:rPr>
                <w:rFonts w:hint="eastAsia" w:ascii="宋体" w:hAnsi="宋体"/>
                <w:color w:val="000000"/>
                <w:szCs w:val="21"/>
              </w:rPr>
            </w:pPr>
            <w:r>
              <w:rPr>
                <w:rFonts w:hint="eastAsia" w:ascii="宋体" w:hAnsi="宋体"/>
                <w:color w:val="000000"/>
                <w:szCs w:val="21"/>
              </w:rPr>
              <w:t>湘国土备字2018027</w:t>
            </w:r>
          </w:p>
        </w:tc>
        <w:tc>
          <w:tcPr>
            <w:tcW w:w="496" w:type="dxa"/>
            <w:vAlign w:val="center"/>
          </w:tcPr>
          <w:p>
            <w:pPr>
              <w:jc w:val="center"/>
              <w:rPr>
                <w:rFonts w:ascii="宋体" w:hAnsi="宋体"/>
                <w:szCs w:val="21"/>
              </w:rPr>
            </w:pPr>
            <w:r>
              <w:rPr>
                <w:rFonts w:hint="eastAsia" w:ascii="宋体" w:hAnsi="宋体"/>
                <w:color w:val="000000"/>
                <w:szCs w:val="21"/>
              </w:rPr>
              <w:t>变更备案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szCs w:val="21"/>
              </w:rPr>
            </w:pPr>
            <w:r>
              <w:rPr>
                <w:rFonts w:hint="eastAsia" w:ascii="宋体" w:hAnsi="宋体"/>
                <w:szCs w:val="21"/>
              </w:rPr>
              <w:t>11</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湖南湘亚房地产评估有限公司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91430102666326090E</w:t>
            </w:r>
          </w:p>
        </w:tc>
        <w:tc>
          <w:tcPr>
            <w:tcW w:w="1286" w:type="dxa"/>
            <w:tcBorders>
              <w:right w:val="single" w:color="auto" w:sz="4" w:space="0"/>
            </w:tcBorders>
            <w:shd w:val="clear" w:color="auto" w:fill="auto"/>
            <w:vAlign w:val="center"/>
          </w:tcPr>
          <w:p>
            <w:pPr>
              <w:jc w:val="center"/>
              <w:rPr>
                <w:rFonts w:hint="eastAsia" w:ascii="宋体" w:hAnsi="宋体"/>
                <w:color w:val="000000"/>
                <w:szCs w:val="21"/>
              </w:rPr>
            </w:pPr>
            <w:r>
              <w:rPr>
                <w:rFonts w:hint="eastAsia" w:ascii="宋体" w:hAnsi="宋体"/>
                <w:color w:val="000000"/>
                <w:szCs w:val="21"/>
              </w:rPr>
              <w:t>龙志刚</w:t>
            </w:r>
          </w:p>
        </w:tc>
        <w:tc>
          <w:tcPr>
            <w:tcW w:w="2143" w:type="dxa"/>
            <w:tcBorders>
              <w:left w:val="single" w:color="auto" w:sz="4" w:space="0"/>
            </w:tcBorders>
            <w:shd w:val="clear" w:color="auto" w:fill="auto"/>
            <w:vAlign w:val="center"/>
          </w:tcPr>
          <w:p>
            <w:pPr>
              <w:rPr>
                <w:rFonts w:hint="eastAsia" w:ascii="宋体" w:hAnsi="宋体"/>
                <w:color w:val="000000"/>
                <w:szCs w:val="21"/>
              </w:rPr>
            </w:pPr>
            <w:r>
              <w:rPr>
                <w:rFonts w:hint="eastAsia" w:ascii="宋体" w:hAnsi="宋体"/>
                <w:color w:val="000000"/>
                <w:szCs w:val="21"/>
              </w:rPr>
              <w:t>2名股东，都均具有三年以上从业经历且最近三年内未受停止从业处罚的评估师。</w:t>
            </w:r>
          </w:p>
        </w:tc>
        <w:tc>
          <w:tcPr>
            <w:tcW w:w="4811" w:type="dxa"/>
            <w:shd w:val="clear" w:color="auto" w:fill="auto"/>
            <w:vAlign w:val="center"/>
          </w:tcPr>
          <w:p>
            <w:pPr>
              <w:rPr>
                <w:rFonts w:hint="eastAsia" w:ascii="宋体" w:hAnsi="宋体"/>
                <w:color w:val="000000"/>
                <w:szCs w:val="21"/>
              </w:rPr>
            </w:pPr>
            <w:r>
              <w:rPr>
                <w:rFonts w:hint="eastAsia" w:ascii="宋体" w:hAnsi="宋体"/>
                <w:color w:val="000000"/>
                <w:szCs w:val="21"/>
              </w:rPr>
              <w:t>无</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无</w:t>
            </w:r>
          </w:p>
        </w:tc>
        <w:tc>
          <w:tcPr>
            <w:tcW w:w="1250" w:type="dxa"/>
            <w:vAlign w:val="center"/>
          </w:tcPr>
          <w:p>
            <w:pPr>
              <w:jc w:val="center"/>
              <w:rPr>
                <w:rFonts w:hint="eastAsia" w:ascii="宋体" w:hAnsi="宋体"/>
                <w:color w:val="000000"/>
                <w:szCs w:val="21"/>
              </w:rPr>
            </w:pPr>
            <w:r>
              <w:rPr>
                <w:rFonts w:hint="eastAsia" w:ascii="宋体" w:hAnsi="宋体"/>
                <w:color w:val="000000"/>
                <w:szCs w:val="21"/>
              </w:rPr>
              <w:t>湘国土备字2018028</w:t>
            </w:r>
          </w:p>
        </w:tc>
        <w:tc>
          <w:tcPr>
            <w:tcW w:w="496" w:type="dxa"/>
            <w:vAlign w:val="center"/>
          </w:tcPr>
          <w:p>
            <w:pPr>
              <w:jc w:val="center"/>
              <w:rPr>
                <w:rFonts w:ascii="宋体" w:hAnsi="宋体"/>
                <w:color w:val="000000"/>
                <w:szCs w:val="21"/>
              </w:rPr>
            </w:pPr>
            <w:r>
              <w:rPr>
                <w:rFonts w:hint="eastAsia" w:ascii="宋体" w:hAnsi="宋体"/>
                <w:color w:val="000000"/>
                <w:szCs w:val="21"/>
              </w:rPr>
              <w:t>初始备案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23" w:hRule="atLeast"/>
          <w:jc w:val="center"/>
        </w:trPr>
        <w:tc>
          <w:tcPr>
            <w:tcW w:w="426" w:type="dxa"/>
            <w:shd w:val="clear" w:color="auto" w:fill="auto"/>
            <w:vAlign w:val="center"/>
          </w:tcPr>
          <w:p>
            <w:pPr>
              <w:jc w:val="center"/>
              <w:rPr>
                <w:rFonts w:hint="eastAsia" w:ascii="宋体" w:hAnsi="宋体"/>
                <w:kern w:val="0"/>
                <w:szCs w:val="21"/>
              </w:rPr>
            </w:pPr>
            <w:r>
              <w:rPr>
                <w:rFonts w:hint="eastAsia" w:ascii="宋体" w:hAnsi="宋体"/>
                <w:szCs w:val="21"/>
              </w:rPr>
              <w:t>12</w:t>
            </w:r>
          </w:p>
        </w:tc>
        <w:tc>
          <w:tcPr>
            <w:tcW w:w="1285" w:type="dxa"/>
            <w:shd w:val="clear" w:color="auto" w:fill="auto"/>
            <w:vAlign w:val="center"/>
          </w:tcPr>
          <w:p>
            <w:pPr>
              <w:rPr>
                <w:rFonts w:hint="eastAsia" w:ascii="宋体" w:hAnsi="宋体"/>
                <w:color w:val="000000"/>
                <w:szCs w:val="21"/>
              </w:rPr>
            </w:pPr>
            <w:r>
              <w:rPr>
                <w:rFonts w:hint="eastAsia" w:ascii="宋体" w:hAnsi="宋体"/>
                <w:color w:val="000000"/>
                <w:szCs w:val="21"/>
              </w:rPr>
              <w:t>常德市金源房地产评估有限责任公司</w:t>
            </w:r>
          </w:p>
        </w:tc>
        <w:tc>
          <w:tcPr>
            <w:tcW w:w="2106"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914307020642391683</w:t>
            </w:r>
          </w:p>
        </w:tc>
        <w:tc>
          <w:tcPr>
            <w:tcW w:w="1286" w:type="dxa"/>
            <w:tcBorders>
              <w:right w:val="single" w:color="auto" w:sz="4" w:space="0"/>
            </w:tcBorders>
            <w:shd w:val="clear" w:color="auto" w:fill="auto"/>
            <w:vAlign w:val="center"/>
          </w:tcPr>
          <w:p>
            <w:pPr>
              <w:jc w:val="center"/>
              <w:rPr>
                <w:rFonts w:hint="eastAsia" w:ascii="宋体" w:hAnsi="宋体"/>
                <w:kern w:val="0"/>
                <w:szCs w:val="21"/>
              </w:rPr>
            </w:pPr>
            <w:r>
              <w:rPr>
                <w:rFonts w:hint="eastAsia" w:ascii="宋体" w:hAnsi="宋体"/>
                <w:color w:val="000000"/>
                <w:szCs w:val="21"/>
              </w:rPr>
              <w:t>周立功</w:t>
            </w:r>
          </w:p>
        </w:tc>
        <w:tc>
          <w:tcPr>
            <w:tcW w:w="2143" w:type="dxa"/>
            <w:tcBorders>
              <w:left w:val="single" w:color="auto" w:sz="4" w:space="0"/>
            </w:tcBorders>
            <w:shd w:val="clear" w:color="auto" w:fill="auto"/>
            <w:vAlign w:val="top"/>
          </w:tcPr>
          <w:p>
            <w:pPr>
              <w:rPr>
                <w:rFonts w:hint="eastAsia" w:ascii="宋体" w:hAnsi="宋体"/>
                <w:kern w:val="0"/>
                <w:szCs w:val="21"/>
              </w:rPr>
            </w:pPr>
            <w:r>
              <w:rPr>
                <w:rFonts w:hint="eastAsia" w:ascii="宋体" w:hAnsi="宋体"/>
                <w:color w:val="000000"/>
                <w:szCs w:val="21"/>
              </w:rPr>
              <w:t>6</w:t>
            </w:r>
            <w:r>
              <w:rPr>
                <w:rFonts w:ascii="宋体" w:hAnsi="宋体"/>
                <w:color w:val="000000"/>
                <w:szCs w:val="21"/>
              </w:rPr>
              <w:t>名股东，其中具有三年以上从业经历且最近三年内未受停止从业处罚的评估师股东</w:t>
            </w:r>
            <w:r>
              <w:rPr>
                <w:rFonts w:hint="eastAsia" w:ascii="宋体" w:hAnsi="宋体"/>
                <w:color w:val="000000"/>
                <w:szCs w:val="21"/>
              </w:rPr>
              <w:t>4</w:t>
            </w:r>
            <w:r>
              <w:rPr>
                <w:rFonts w:ascii="宋体" w:hAnsi="宋体"/>
                <w:color w:val="000000"/>
                <w:szCs w:val="21"/>
              </w:rPr>
              <w:t>名</w:t>
            </w:r>
          </w:p>
        </w:tc>
        <w:tc>
          <w:tcPr>
            <w:tcW w:w="4811" w:type="dxa"/>
            <w:shd w:val="clear" w:color="auto" w:fill="auto"/>
            <w:vAlign w:val="center"/>
          </w:tcPr>
          <w:p>
            <w:pPr>
              <w:rPr>
                <w:rFonts w:hint="eastAsia" w:ascii="宋体" w:hAnsi="宋体"/>
                <w:kern w:val="0"/>
                <w:szCs w:val="21"/>
              </w:rPr>
            </w:pPr>
            <w:r>
              <w:rPr>
                <w:rFonts w:hint="eastAsia" w:ascii="宋体" w:hAnsi="宋体"/>
                <w:color w:val="000000"/>
                <w:szCs w:val="21"/>
              </w:rPr>
              <w:t>无</w:t>
            </w:r>
          </w:p>
        </w:tc>
        <w:tc>
          <w:tcPr>
            <w:tcW w:w="1278" w:type="dxa"/>
            <w:shd w:val="clear" w:color="auto" w:fill="auto"/>
            <w:vAlign w:val="center"/>
          </w:tcPr>
          <w:p>
            <w:pPr>
              <w:jc w:val="center"/>
              <w:rPr>
                <w:rFonts w:hint="eastAsia" w:ascii="宋体" w:hAnsi="宋体"/>
                <w:color w:val="000000"/>
                <w:szCs w:val="21"/>
              </w:rPr>
            </w:pPr>
            <w:r>
              <w:rPr>
                <w:rFonts w:hint="eastAsia" w:ascii="宋体" w:hAnsi="宋体"/>
                <w:color w:val="000000"/>
                <w:szCs w:val="21"/>
              </w:rPr>
              <w:t>无</w:t>
            </w:r>
          </w:p>
        </w:tc>
        <w:tc>
          <w:tcPr>
            <w:tcW w:w="1250" w:type="dxa"/>
            <w:vAlign w:val="center"/>
          </w:tcPr>
          <w:p>
            <w:pPr>
              <w:jc w:val="center"/>
              <w:rPr>
                <w:rFonts w:hint="eastAsia" w:ascii="宋体" w:hAnsi="宋体"/>
                <w:color w:val="000000"/>
                <w:szCs w:val="21"/>
              </w:rPr>
            </w:pPr>
            <w:r>
              <w:rPr>
                <w:rFonts w:ascii="宋体" w:hAnsi="宋体"/>
                <w:color w:val="000000"/>
                <w:szCs w:val="21"/>
              </w:rPr>
              <w:t>湘国土备字201</w:t>
            </w:r>
            <w:r>
              <w:rPr>
                <w:rFonts w:hint="eastAsia" w:ascii="宋体" w:hAnsi="宋体"/>
                <w:color w:val="000000"/>
                <w:szCs w:val="21"/>
              </w:rPr>
              <w:t>8</w:t>
            </w:r>
            <w:r>
              <w:rPr>
                <w:rFonts w:ascii="宋体" w:hAnsi="宋体"/>
                <w:color w:val="000000"/>
                <w:szCs w:val="21"/>
              </w:rPr>
              <w:t>0</w:t>
            </w:r>
            <w:r>
              <w:rPr>
                <w:rFonts w:hint="eastAsia" w:ascii="宋体" w:hAnsi="宋体"/>
                <w:color w:val="000000"/>
                <w:szCs w:val="21"/>
              </w:rPr>
              <w:t>29</w:t>
            </w:r>
          </w:p>
        </w:tc>
        <w:tc>
          <w:tcPr>
            <w:tcW w:w="496" w:type="dxa"/>
            <w:vAlign w:val="center"/>
          </w:tcPr>
          <w:p>
            <w:pPr>
              <w:jc w:val="center"/>
              <w:rPr>
                <w:rFonts w:ascii="宋体" w:hAnsi="宋体"/>
                <w:color w:val="000000"/>
                <w:szCs w:val="21"/>
              </w:rPr>
            </w:pPr>
            <w:r>
              <w:rPr>
                <w:rFonts w:hint="eastAsia" w:ascii="宋体" w:hAnsi="宋体"/>
                <w:color w:val="000000"/>
                <w:szCs w:val="21"/>
              </w:rPr>
              <w:t>初始备案</w:t>
            </w:r>
          </w:p>
        </w:tc>
      </w:tr>
    </w:tbl>
    <w:p>
      <w:pPr>
        <w:spacing w:line="620" w:lineRule="exact"/>
        <w:ind w:right="-134" w:rightChars="-64"/>
        <w:rPr>
          <w:rFonts w:hint="eastAsia" w:eastAsia="仿宋_GB2312"/>
          <w:sz w:val="28"/>
          <w:szCs w:val="28"/>
        </w:rPr>
      </w:pPr>
      <w:r>
        <w:rPr>
          <w:rFonts w:hint="eastAsia" w:eastAsia="仿宋_GB2312"/>
          <w:sz w:val="32"/>
        </w:rPr>
        <w:t xml:space="preserve">     </w:t>
      </w:r>
      <w:r>
        <w:rPr>
          <w:rFonts w:hint="eastAsia" w:eastAsia="仿宋_GB2312"/>
          <w:sz w:val="28"/>
          <w:szCs w:val="28"/>
        </w:rPr>
        <w:t xml:space="preserve"> </w:t>
      </w:r>
      <w:bookmarkStart w:id="0" w:name="QZ"/>
      <w:bookmarkEnd w:id="0"/>
    </w:p>
    <w:p>
      <w:pPr>
        <w:spacing w:line="620" w:lineRule="exact"/>
        <w:ind w:right="-134" w:rightChars="-64"/>
        <w:rPr>
          <w:rFonts w:eastAsia="仿宋_GB2312"/>
          <w:sz w:val="28"/>
          <w:szCs w:val="28"/>
        </w:rPr>
        <w:sectPr>
          <w:footerReference r:id="rId3" w:type="default"/>
          <w:footerReference r:id="rId4" w:type="even"/>
          <w:pgSz w:w="16840" w:h="11907" w:orient="landscape"/>
          <w:pgMar w:top="1134" w:right="1440" w:bottom="1134" w:left="1440" w:header="851" w:footer="992" w:gutter="0"/>
          <w:cols w:space="425" w:num="1"/>
          <w:docGrid w:type="linesAndChars" w:linePitch="312" w:charSpace="0"/>
        </w:sectPr>
      </w:pPr>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271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rPr>
      <w:rFonts w:ascii="Verdana" w:hAnsi="Verdana" w:eastAsia="仿宋_GB2312" w:cs="”“Times New Roman”“"/>
      <w:kern w:val="0"/>
      <w:sz w:val="24"/>
      <w:szCs w:val="20"/>
      <w:lang w:eastAsia="en-US"/>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易礼</cp:lastModifiedBy>
  <dcterms:modified xsi:type="dcterms:W3CDTF">2018-09-10T09:53:21Z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