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2E8" w:rsidRPr="00A50529" w:rsidRDefault="005272E8" w:rsidP="00A50529">
      <w:pPr>
        <w:spacing w:line="360" w:lineRule="auto"/>
        <w:jc w:val="center"/>
        <w:rPr>
          <w:rFonts w:ascii="华文新魏" w:eastAsia="华文新魏" w:hAnsi="宋体"/>
          <w:b/>
          <w:spacing w:val="-12"/>
          <w:sz w:val="32"/>
          <w:szCs w:val="32"/>
        </w:rPr>
      </w:pPr>
      <w:r w:rsidRPr="00A50529">
        <w:rPr>
          <w:rFonts w:ascii="华文新魏" w:eastAsia="华文新魏" w:hAnsi="宋体" w:hint="eastAsia"/>
          <w:b/>
          <w:spacing w:val="-12"/>
          <w:sz w:val="32"/>
          <w:szCs w:val="32"/>
        </w:rPr>
        <w:t>湖南省沅陵县硫铁铅锌矿（新增资源）</w:t>
      </w:r>
      <w:r w:rsidRPr="00A50529">
        <w:rPr>
          <w:rFonts w:ascii="华文新魏" w:eastAsia="华文新魏" w:hAnsi="宋体" w:hint="eastAsia"/>
          <w:b/>
          <w:sz w:val="32"/>
          <w:szCs w:val="32"/>
        </w:rPr>
        <w:t>采矿权评估报告</w:t>
      </w:r>
    </w:p>
    <w:p w:rsidR="005272E8" w:rsidRPr="00332C07" w:rsidRDefault="005272E8" w:rsidP="0068501A">
      <w:pPr>
        <w:spacing w:line="360" w:lineRule="auto"/>
        <w:jc w:val="center"/>
        <w:rPr>
          <w:rFonts w:ascii="宋体" w:eastAsia="黑体" w:hAnsi="宋体"/>
          <w:b/>
          <w:sz w:val="32"/>
          <w:szCs w:val="32"/>
        </w:rPr>
      </w:pPr>
      <w:r w:rsidRPr="00332C07">
        <w:rPr>
          <w:rFonts w:ascii="宋体" w:eastAsia="黑体" w:hAnsi="宋体" w:hint="eastAsia"/>
          <w:b/>
          <w:sz w:val="32"/>
          <w:szCs w:val="32"/>
        </w:rPr>
        <w:t>摘</w:t>
      </w:r>
      <w:r w:rsidRPr="00332C07">
        <w:rPr>
          <w:rFonts w:ascii="宋体" w:eastAsia="黑体" w:hAnsi="宋体"/>
          <w:b/>
          <w:sz w:val="32"/>
          <w:szCs w:val="32"/>
        </w:rPr>
        <w:t xml:space="preserve">      </w:t>
      </w:r>
      <w:r w:rsidRPr="00332C07">
        <w:rPr>
          <w:rFonts w:ascii="宋体" w:eastAsia="黑体" w:hAnsi="宋体" w:hint="eastAsia"/>
          <w:b/>
          <w:sz w:val="32"/>
          <w:szCs w:val="32"/>
        </w:rPr>
        <w:t>要</w:t>
      </w:r>
    </w:p>
    <w:p w:rsidR="005272E8" w:rsidRDefault="005272E8" w:rsidP="00AA4E34">
      <w:pPr>
        <w:spacing w:beforeLines="50" w:afterLines="50" w:line="360" w:lineRule="auto"/>
        <w:jc w:val="center"/>
        <w:rPr>
          <w:rFonts w:ascii="宋体"/>
          <w:b/>
          <w:bCs/>
          <w:sz w:val="24"/>
        </w:rPr>
      </w:pPr>
      <w:r>
        <w:rPr>
          <w:rFonts w:ascii="宋体" w:hAnsi="宋体" w:hint="eastAsia"/>
          <w:bCs/>
          <w:sz w:val="24"/>
        </w:rPr>
        <w:t>湘兴地采评（</w:t>
      </w:r>
      <w:r>
        <w:rPr>
          <w:rFonts w:ascii="宋体" w:hAnsi="宋体"/>
          <w:bCs/>
          <w:sz w:val="24"/>
        </w:rPr>
        <w:t>2017</w:t>
      </w:r>
      <w:r>
        <w:rPr>
          <w:rFonts w:ascii="宋体" w:hAnsi="宋体" w:hint="eastAsia"/>
          <w:bCs/>
          <w:sz w:val="24"/>
        </w:rPr>
        <w:t>）</w:t>
      </w:r>
      <w:r>
        <w:rPr>
          <w:rFonts w:ascii="宋体" w:hAnsi="宋体"/>
          <w:bCs/>
          <w:sz w:val="24"/>
        </w:rPr>
        <w:t>27</w:t>
      </w:r>
      <w:r>
        <w:rPr>
          <w:rFonts w:ascii="宋体" w:hAnsi="宋体" w:hint="eastAsia"/>
          <w:bCs/>
          <w:sz w:val="24"/>
        </w:rPr>
        <w:t>号</w:t>
      </w:r>
    </w:p>
    <w:p w:rsidR="005272E8" w:rsidRPr="005C2EBC" w:rsidRDefault="005272E8" w:rsidP="00A50529">
      <w:pPr>
        <w:spacing w:line="400" w:lineRule="exact"/>
        <w:ind w:firstLineChars="196" w:firstLine="31680"/>
        <w:rPr>
          <w:rFonts w:ascii="宋体" w:cs="宋体"/>
          <w:sz w:val="24"/>
        </w:rPr>
      </w:pPr>
      <w:r w:rsidRPr="005C2EBC">
        <w:rPr>
          <w:rFonts w:ascii="宋体" w:hAnsi="宋体" w:hint="eastAsia"/>
          <w:b/>
          <w:sz w:val="24"/>
        </w:rPr>
        <w:t>评估对象：</w:t>
      </w:r>
      <w:r>
        <w:rPr>
          <w:rFonts w:ascii="宋体" w:hAnsi="宋体" w:hint="eastAsia"/>
          <w:sz w:val="24"/>
        </w:rPr>
        <w:t>湖南省沅陵县硫铁铅锌矿（新增资源）</w:t>
      </w:r>
      <w:r w:rsidRPr="005C2EBC">
        <w:rPr>
          <w:rFonts w:ascii="宋体" w:hAnsi="宋体" w:hint="eastAsia"/>
          <w:sz w:val="24"/>
        </w:rPr>
        <w:t>采矿权</w:t>
      </w:r>
    </w:p>
    <w:p w:rsidR="005272E8" w:rsidRPr="005C2EBC" w:rsidRDefault="005272E8" w:rsidP="00A50529">
      <w:pPr>
        <w:spacing w:line="400" w:lineRule="exact"/>
        <w:ind w:firstLineChars="200" w:firstLine="31680"/>
        <w:rPr>
          <w:rFonts w:ascii="宋体"/>
          <w:sz w:val="24"/>
        </w:rPr>
      </w:pPr>
      <w:r w:rsidRPr="005C2EBC">
        <w:rPr>
          <w:rFonts w:ascii="宋体" w:hAnsi="宋体" w:hint="eastAsia"/>
          <w:b/>
          <w:sz w:val="24"/>
        </w:rPr>
        <w:t>评估委托人：</w:t>
      </w:r>
      <w:r w:rsidRPr="005C2EBC">
        <w:rPr>
          <w:rFonts w:ascii="宋体" w:hAnsi="宋体" w:hint="eastAsia"/>
          <w:sz w:val="24"/>
        </w:rPr>
        <w:t>湖南省国土资源厅</w:t>
      </w:r>
    </w:p>
    <w:p w:rsidR="005272E8" w:rsidRPr="005C2EBC" w:rsidRDefault="005272E8" w:rsidP="00A50529">
      <w:pPr>
        <w:spacing w:line="400" w:lineRule="exact"/>
        <w:ind w:firstLineChars="200" w:firstLine="31680"/>
        <w:rPr>
          <w:rFonts w:ascii="宋体"/>
          <w:sz w:val="24"/>
        </w:rPr>
      </w:pPr>
      <w:r w:rsidRPr="005C2EBC">
        <w:rPr>
          <w:rFonts w:ascii="宋体" w:hAnsi="宋体" w:hint="eastAsia"/>
          <w:b/>
          <w:sz w:val="24"/>
        </w:rPr>
        <w:t>评估机构：</w:t>
      </w:r>
      <w:r w:rsidRPr="005C2EBC">
        <w:rPr>
          <w:rFonts w:ascii="宋体" w:hAnsi="宋体" w:hint="eastAsia"/>
          <w:sz w:val="24"/>
        </w:rPr>
        <w:t>湖南兴地矿业权咨询有限责任公司</w:t>
      </w:r>
    </w:p>
    <w:p w:rsidR="005272E8" w:rsidRPr="005C2EBC" w:rsidRDefault="005272E8" w:rsidP="00A50529">
      <w:pPr>
        <w:spacing w:line="400" w:lineRule="exact"/>
        <w:ind w:firstLineChars="200" w:firstLine="31680"/>
        <w:rPr>
          <w:rFonts w:ascii="宋体"/>
          <w:sz w:val="24"/>
        </w:rPr>
      </w:pPr>
      <w:r w:rsidRPr="005C2EBC">
        <w:rPr>
          <w:rFonts w:ascii="宋体" w:hAnsi="宋体" w:hint="eastAsia"/>
          <w:b/>
          <w:sz w:val="24"/>
        </w:rPr>
        <w:t>评估目的：</w:t>
      </w:r>
      <w:r>
        <w:rPr>
          <w:rFonts w:ascii="宋体" w:hAnsi="宋体" w:hint="eastAsia"/>
          <w:sz w:val="24"/>
        </w:rPr>
        <w:t>湖南金石矿业（集团）有限公司拟向湖南省国土资源厅申请办理沅陵县硫铁铅锌矿采矿许可证延续登记，因矿山有新增矿种（银）及原硫铁铅锌均有新增资源，根据国家现行法律法规及湖南省国土资源厅的有关规定，需要对该采矿权新增资源进行评估，为处置新增资源采矿权价款</w:t>
      </w:r>
      <w:r>
        <w:rPr>
          <w:rFonts w:ascii="宋体" w:hAnsi="宋体" w:hint="eastAsia"/>
          <w:spacing w:val="-12"/>
          <w:sz w:val="24"/>
        </w:rPr>
        <w:t>提供</w:t>
      </w:r>
      <w:r>
        <w:rPr>
          <w:rFonts w:ascii="宋体" w:hAnsi="宋体" w:hint="eastAsia"/>
          <w:sz w:val="24"/>
        </w:rPr>
        <w:t>在本报告所述各种条件下和评估基准日时点上该采矿权价款公平、合理的参考意见</w:t>
      </w:r>
      <w:r w:rsidRPr="005C2EBC">
        <w:rPr>
          <w:rFonts w:ascii="宋体" w:hAnsi="宋体" w:hint="eastAsia"/>
          <w:sz w:val="24"/>
        </w:rPr>
        <w:t>。</w:t>
      </w:r>
    </w:p>
    <w:p w:rsidR="005272E8" w:rsidRPr="005C2EBC" w:rsidRDefault="005272E8" w:rsidP="00A50529">
      <w:pPr>
        <w:spacing w:line="400" w:lineRule="exact"/>
        <w:ind w:firstLineChars="200" w:firstLine="31680"/>
        <w:rPr>
          <w:rFonts w:ascii="宋体"/>
          <w:sz w:val="24"/>
        </w:rPr>
      </w:pPr>
      <w:r w:rsidRPr="005C2EBC">
        <w:rPr>
          <w:rFonts w:ascii="宋体" w:hAnsi="宋体" w:hint="eastAsia"/>
          <w:b/>
          <w:sz w:val="24"/>
        </w:rPr>
        <w:t>评估基准日：</w:t>
      </w:r>
      <w:r>
        <w:rPr>
          <w:rFonts w:ascii="宋体" w:hAnsi="宋体"/>
          <w:sz w:val="24"/>
        </w:rPr>
        <w:t>2017</w:t>
      </w:r>
      <w:r>
        <w:rPr>
          <w:rFonts w:ascii="宋体" w:hAnsi="宋体" w:hint="eastAsia"/>
          <w:sz w:val="24"/>
        </w:rPr>
        <w:t>年</w:t>
      </w:r>
      <w:r>
        <w:rPr>
          <w:rFonts w:ascii="宋体" w:hAnsi="宋体"/>
          <w:sz w:val="24"/>
        </w:rPr>
        <w:t>7</w:t>
      </w:r>
      <w:r>
        <w:rPr>
          <w:rFonts w:ascii="宋体" w:hAnsi="宋体" w:hint="eastAsia"/>
          <w:sz w:val="24"/>
        </w:rPr>
        <w:t>月</w:t>
      </w:r>
      <w:r>
        <w:rPr>
          <w:rFonts w:ascii="宋体" w:hAnsi="宋体"/>
          <w:sz w:val="24"/>
        </w:rPr>
        <w:t>31</w:t>
      </w:r>
      <w:r>
        <w:rPr>
          <w:rFonts w:ascii="宋体" w:hAnsi="宋体" w:hint="eastAsia"/>
          <w:sz w:val="24"/>
        </w:rPr>
        <w:t>日</w:t>
      </w:r>
    </w:p>
    <w:p w:rsidR="005272E8" w:rsidRPr="005C2EBC" w:rsidRDefault="005272E8" w:rsidP="00A50529">
      <w:pPr>
        <w:spacing w:line="400" w:lineRule="exact"/>
        <w:ind w:firstLineChars="200" w:firstLine="31680"/>
        <w:rPr>
          <w:rFonts w:ascii="宋体"/>
          <w:sz w:val="24"/>
        </w:rPr>
      </w:pPr>
      <w:r w:rsidRPr="005C2EBC">
        <w:rPr>
          <w:rFonts w:ascii="宋体" w:hAnsi="宋体" w:hint="eastAsia"/>
          <w:b/>
          <w:sz w:val="24"/>
        </w:rPr>
        <w:t>评估日期：</w:t>
      </w:r>
      <w:r w:rsidRPr="005C2EBC">
        <w:rPr>
          <w:rFonts w:ascii="宋体" w:hAnsi="宋体"/>
          <w:sz w:val="24"/>
        </w:rPr>
        <w:t>201</w:t>
      </w:r>
      <w:r>
        <w:rPr>
          <w:rFonts w:ascii="宋体" w:hAnsi="宋体"/>
          <w:sz w:val="24"/>
        </w:rPr>
        <w:t>7</w:t>
      </w:r>
      <w:r w:rsidRPr="005C2EBC">
        <w:rPr>
          <w:rFonts w:ascii="宋体" w:hAnsi="宋体" w:hint="eastAsia"/>
          <w:sz w:val="24"/>
        </w:rPr>
        <w:t>年</w:t>
      </w:r>
      <w:r>
        <w:rPr>
          <w:rFonts w:ascii="宋体" w:hAnsi="宋体"/>
          <w:sz w:val="24"/>
        </w:rPr>
        <w:t>7</w:t>
      </w:r>
      <w:r w:rsidRPr="005C2EBC">
        <w:rPr>
          <w:rFonts w:ascii="宋体" w:hAnsi="宋体" w:hint="eastAsia"/>
          <w:sz w:val="24"/>
        </w:rPr>
        <w:t>月</w:t>
      </w:r>
      <w:r>
        <w:rPr>
          <w:rFonts w:ascii="宋体" w:hAnsi="宋体"/>
          <w:sz w:val="24"/>
        </w:rPr>
        <w:t>27</w:t>
      </w:r>
      <w:r w:rsidRPr="005C2EBC">
        <w:rPr>
          <w:rFonts w:ascii="宋体" w:hAnsi="宋体" w:hint="eastAsia"/>
          <w:sz w:val="24"/>
        </w:rPr>
        <w:t>日至</w:t>
      </w:r>
      <w:r w:rsidRPr="005C2EBC">
        <w:rPr>
          <w:rFonts w:ascii="宋体" w:hAnsi="宋体"/>
          <w:sz w:val="24"/>
        </w:rPr>
        <w:t>201</w:t>
      </w:r>
      <w:r>
        <w:rPr>
          <w:rFonts w:ascii="宋体" w:hAnsi="宋体"/>
          <w:sz w:val="24"/>
        </w:rPr>
        <w:t>7</w:t>
      </w:r>
      <w:r w:rsidRPr="005C2EBC">
        <w:rPr>
          <w:rFonts w:ascii="宋体" w:hAnsi="宋体" w:hint="eastAsia"/>
          <w:sz w:val="24"/>
        </w:rPr>
        <w:t>年</w:t>
      </w:r>
      <w:r>
        <w:rPr>
          <w:rFonts w:ascii="宋体" w:hAnsi="宋体"/>
          <w:sz w:val="24"/>
        </w:rPr>
        <w:t>8</w:t>
      </w:r>
      <w:r w:rsidRPr="005C2EBC">
        <w:rPr>
          <w:rFonts w:ascii="宋体" w:hAnsi="宋体" w:hint="eastAsia"/>
          <w:sz w:val="24"/>
        </w:rPr>
        <w:t>月</w:t>
      </w:r>
      <w:r>
        <w:rPr>
          <w:rFonts w:ascii="宋体" w:hAnsi="宋体"/>
          <w:sz w:val="24"/>
        </w:rPr>
        <w:t>20</w:t>
      </w:r>
      <w:r w:rsidRPr="005C2EBC">
        <w:rPr>
          <w:rFonts w:ascii="宋体" w:hAnsi="宋体" w:hint="eastAsia"/>
          <w:sz w:val="24"/>
        </w:rPr>
        <w:t>日</w:t>
      </w:r>
    </w:p>
    <w:p w:rsidR="005272E8" w:rsidRPr="003F14A9" w:rsidRDefault="005272E8" w:rsidP="00A50529">
      <w:pPr>
        <w:spacing w:line="400" w:lineRule="exact"/>
        <w:ind w:firstLineChars="200" w:firstLine="31680"/>
        <w:rPr>
          <w:rFonts w:ascii="宋体"/>
          <w:sz w:val="24"/>
        </w:rPr>
      </w:pPr>
      <w:r w:rsidRPr="003F14A9">
        <w:rPr>
          <w:rFonts w:ascii="宋体" w:hAnsi="宋体" w:hint="eastAsia"/>
          <w:b/>
          <w:sz w:val="24"/>
        </w:rPr>
        <w:t>评估方法：</w:t>
      </w:r>
      <w:r w:rsidRPr="003F14A9">
        <w:rPr>
          <w:rFonts w:ascii="宋体" w:hAnsi="宋体" w:hint="eastAsia"/>
          <w:sz w:val="24"/>
        </w:rPr>
        <w:t>收入权益法</w:t>
      </w:r>
    </w:p>
    <w:p w:rsidR="005272E8" w:rsidRPr="000362C6" w:rsidRDefault="005272E8" w:rsidP="00A50529">
      <w:pPr>
        <w:spacing w:line="400" w:lineRule="exact"/>
        <w:ind w:firstLineChars="200" w:firstLine="31680"/>
        <w:rPr>
          <w:rFonts w:ascii="宋体"/>
          <w:sz w:val="24"/>
        </w:rPr>
      </w:pPr>
      <w:r w:rsidRPr="003F14A9">
        <w:rPr>
          <w:rFonts w:ascii="宋体" w:hAnsi="宋体" w:hint="eastAsia"/>
          <w:b/>
          <w:bCs/>
          <w:sz w:val="24"/>
        </w:rPr>
        <w:t>评估基本参数：</w:t>
      </w:r>
      <w:r w:rsidRPr="003F14A9">
        <w:rPr>
          <w:rFonts w:ascii="宋体" w:hAnsi="宋体" w:hint="eastAsia"/>
          <w:sz w:val="24"/>
        </w:rPr>
        <w:t>矿区面积</w:t>
      </w:r>
      <w:r w:rsidRPr="003F14A9">
        <w:rPr>
          <w:rFonts w:ascii="宋体" w:hAnsi="宋体"/>
          <w:sz w:val="24"/>
        </w:rPr>
        <w:t>7.4917km</w:t>
      </w:r>
      <w:r w:rsidRPr="003F14A9">
        <w:rPr>
          <w:rFonts w:ascii="宋体" w:hAnsi="宋体"/>
          <w:sz w:val="24"/>
          <w:vertAlign w:val="superscript"/>
        </w:rPr>
        <w:t>2</w:t>
      </w:r>
      <w:r w:rsidRPr="003F14A9">
        <w:rPr>
          <w:rFonts w:ascii="宋体" w:hAnsi="宋体" w:hint="eastAsia"/>
          <w:sz w:val="24"/>
        </w:rPr>
        <w:t>。截止</w:t>
      </w:r>
      <w:r w:rsidRPr="003F14A9">
        <w:rPr>
          <w:rFonts w:ascii="宋体" w:hAnsi="宋体"/>
          <w:sz w:val="24"/>
        </w:rPr>
        <w:t xml:space="preserve"> 2015 </w:t>
      </w:r>
      <w:r w:rsidRPr="003F14A9">
        <w:rPr>
          <w:rFonts w:ascii="宋体" w:hAnsi="宋体" w:hint="eastAsia"/>
          <w:sz w:val="24"/>
        </w:rPr>
        <w:t>年</w:t>
      </w:r>
      <w:r w:rsidRPr="003F14A9">
        <w:rPr>
          <w:rFonts w:ascii="宋体" w:hAnsi="宋体"/>
          <w:sz w:val="24"/>
        </w:rPr>
        <w:t xml:space="preserve"> 4 </w:t>
      </w:r>
      <w:r w:rsidRPr="003F14A9">
        <w:rPr>
          <w:rFonts w:ascii="宋体" w:hAnsi="宋体" w:hint="eastAsia"/>
          <w:sz w:val="24"/>
        </w:rPr>
        <w:t>月底，矿山保有资源储量锌矿石量（</w:t>
      </w:r>
      <w:r w:rsidRPr="003F14A9">
        <w:rPr>
          <w:rFonts w:ascii="宋体" w:hAnsi="宋体"/>
          <w:sz w:val="24"/>
        </w:rPr>
        <w:t>122b+333+333</w:t>
      </w:r>
      <w:r w:rsidRPr="003F14A9">
        <w:rPr>
          <w:rFonts w:ascii="宋体" w:hAnsi="宋体" w:hint="eastAsia"/>
          <w:sz w:val="24"/>
          <w:vertAlign w:val="subscript"/>
        </w:rPr>
        <w:t>低</w:t>
      </w:r>
      <w:r w:rsidRPr="003F14A9">
        <w:rPr>
          <w:rFonts w:ascii="宋体" w:hAnsi="宋体" w:hint="eastAsia"/>
          <w:sz w:val="24"/>
        </w:rPr>
        <w:t>）</w:t>
      </w:r>
      <w:r w:rsidRPr="003F14A9">
        <w:rPr>
          <w:rFonts w:ascii="宋体" w:hAnsi="宋体"/>
          <w:sz w:val="24"/>
        </w:rPr>
        <w:t>350.9</w:t>
      </w:r>
      <w:r w:rsidRPr="003F14A9">
        <w:rPr>
          <w:rFonts w:ascii="宋体" w:hAnsi="宋体" w:hint="eastAsia"/>
          <w:sz w:val="24"/>
        </w:rPr>
        <w:t>万吨、锌金属量</w:t>
      </w:r>
      <w:r w:rsidRPr="003F14A9">
        <w:rPr>
          <w:rFonts w:ascii="宋体" w:hAnsi="宋体"/>
          <w:sz w:val="24"/>
        </w:rPr>
        <w:t>62358</w:t>
      </w:r>
      <w:r w:rsidRPr="003F14A9">
        <w:rPr>
          <w:rFonts w:ascii="宋体" w:hAnsi="宋体" w:hint="eastAsia"/>
          <w:sz w:val="24"/>
        </w:rPr>
        <w:t>吨；保有硫锌矿石量（</w:t>
      </w:r>
      <w:r w:rsidRPr="003F14A9">
        <w:rPr>
          <w:rFonts w:ascii="宋体" w:hAnsi="宋体"/>
          <w:sz w:val="24"/>
        </w:rPr>
        <w:t xml:space="preserve">122b+333+333 </w:t>
      </w:r>
      <w:r w:rsidRPr="003F14A9">
        <w:rPr>
          <w:rFonts w:ascii="宋体" w:hAnsi="宋体" w:hint="eastAsia"/>
          <w:sz w:val="24"/>
          <w:vertAlign w:val="subscript"/>
        </w:rPr>
        <w:t>低</w:t>
      </w:r>
      <w:r w:rsidRPr="003F14A9">
        <w:rPr>
          <w:rFonts w:ascii="宋体" w:hAnsi="宋体" w:hint="eastAsia"/>
          <w:sz w:val="24"/>
        </w:rPr>
        <w:t>）</w:t>
      </w:r>
      <w:r w:rsidRPr="003F14A9">
        <w:rPr>
          <w:rFonts w:ascii="宋体" w:hAnsi="宋体"/>
          <w:sz w:val="24"/>
        </w:rPr>
        <w:t>40.8</w:t>
      </w:r>
      <w:r w:rsidRPr="003F14A9">
        <w:rPr>
          <w:rFonts w:ascii="宋体" w:hAnsi="宋体" w:hint="eastAsia"/>
          <w:sz w:val="24"/>
        </w:rPr>
        <w:t>万吨、锌金属量</w:t>
      </w:r>
      <w:r w:rsidRPr="003F14A9">
        <w:rPr>
          <w:rFonts w:ascii="宋体" w:hAnsi="宋体"/>
          <w:sz w:val="24"/>
        </w:rPr>
        <w:t xml:space="preserve"> 10194</w:t>
      </w:r>
      <w:r w:rsidRPr="003F14A9">
        <w:rPr>
          <w:rFonts w:ascii="宋体" w:hAnsi="宋体" w:hint="eastAsia"/>
          <w:sz w:val="24"/>
        </w:rPr>
        <w:t>吨；保有硫矿石量（</w:t>
      </w:r>
      <w:r w:rsidRPr="003F14A9">
        <w:rPr>
          <w:rFonts w:ascii="宋体" w:hAnsi="宋体"/>
          <w:sz w:val="24"/>
        </w:rPr>
        <w:t>333</w:t>
      </w:r>
      <w:r w:rsidRPr="003F14A9">
        <w:rPr>
          <w:rFonts w:ascii="宋体" w:hAnsi="宋体" w:hint="eastAsia"/>
          <w:sz w:val="24"/>
        </w:rPr>
        <w:t>）</w:t>
      </w:r>
      <w:r w:rsidRPr="003F14A9">
        <w:rPr>
          <w:rFonts w:ascii="宋体" w:hAnsi="宋体"/>
          <w:sz w:val="24"/>
        </w:rPr>
        <w:t>27.8</w:t>
      </w:r>
      <w:r w:rsidRPr="003F14A9">
        <w:rPr>
          <w:rFonts w:ascii="宋体" w:hAnsi="宋体" w:hint="eastAsia"/>
          <w:sz w:val="24"/>
        </w:rPr>
        <w:t>万吨；伴生锌矿石量（</w:t>
      </w:r>
      <w:r w:rsidRPr="003F14A9">
        <w:rPr>
          <w:rFonts w:ascii="宋体" w:hAnsi="宋体"/>
          <w:sz w:val="24"/>
        </w:rPr>
        <w:t>333</w:t>
      </w:r>
      <w:r w:rsidRPr="003F14A9">
        <w:rPr>
          <w:rFonts w:ascii="宋体" w:hAnsi="宋体" w:hint="eastAsia"/>
          <w:sz w:val="24"/>
        </w:rPr>
        <w:t>）</w:t>
      </w:r>
      <w:r w:rsidRPr="003F14A9">
        <w:rPr>
          <w:rFonts w:ascii="宋体" w:hAnsi="宋体"/>
          <w:sz w:val="24"/>
        </w:rPr>
        <w:t>22.5</w:t>
      </w:r>
      <w:r w:rsidRPr="003F14A9">
        <w:rPr>
          <w:rFonts w:ascii="宋体" w:hAnsi="宋体" w:hint="eastAsia"/>
          <w:sz w:val="24"/>
        </w:rPr>
        <w:t>万吨、伴生锌金属量</w:t>
      </w:r>
      <w:r w:rsidRPr="003F14A9">
        <w:rPr>
          <w:rFonts w:ascii="宋体" w:hAnsi="宋体"/>
          <w:sz w:val="24"/>
        </w:rPr>
        <w:t xml:space="preserve"> 646</w:t>
      </w:r>
      <w:r w:rsidRPr="003F14A9">
        <w:rPr>
          <w:rFonts w:ascii="宋体" w:hAnsi="宋体" w:hint="eastAsia"/>
          <w:sz w:val="24"/>
        </w:rPr>
        <w:t>吨；伴生铅矿石量（</w:t>
      </w:r>
      <w:r w:rsidRPr="003F14A9">
        <w:rPr>
          <w:rFonts w:ascii="宋体" w:hAnsi="宋体"/>
          <w:sz w:val="24"/>
        </w:rPr>
        <w:t>122b+333+333</w:t>
      </w:r>
      <w:r w:rsidRPr="003F14A9">
        <w:rPr>
          <w:rFonts w:ascii="宋体" w:hAnsi="宋体"/>
          <w:sz w:val="24"/>
          <w:vertAlign w:val="subscript"/>
        </w:rPr>
        <w:t xml:space="preserve"> </w:t>
      </w:r>
      <w:r w:rsidRPr="003F14A9">
        <w:rPr>
          <w:rFonts w:ascii="宋体" w:hAnsi="宋体" w:hint="eastAsia"/>
          <w:sz w:val="24"/>
          <w:vertAlign w:val="subscript"/>
        </w:rPr>
        <w:t>低</w:t>
      </w:r>
      <w:r w:rsidRPr="003F14A9">
        <w:rPr>
          <w:rFonts w:ascii="宋体" w:hAnsi="宋体" w:hint="eastAsia"/>
          <w:sz w:val="24"/>
        </w:rPr>
        <w:t>）</w:t>
      </w:r>
      <w:r w:rsidRPr="003F14A9">
        <w:rPr>
          <w:rFonts w:ascii="宋体" w:hAnsi="宋体"/>
          <w:sz w:val="24"/>
        </w:rPr>
        <w:t>225.3</w:t>
      </w:r>
      <w:r w:rsidRPr="003F14A9">
        <w:rPr>
          <w:rFonts w:ascii="宋体" w:hAnsi="宋体" w:hint="eastAsia"/>
          <w:sz w:val="24"/>
        </w:rPr>
        <w:t>万吨、伴生铅金属量</w:t>
      </w:r>
      <w:r w:rsidRPr="003F14A9">
        <w:rPr>
          <w:rFonts w:ascii="宋体" w:hAnsi="宋体"/>
          <w:sz w:val="24"/>
        </w:rPr>
        <w:t>8456</w:t>
      </w:r>
      <w:r w:rsidRPr="003F14A9">
        <w:rPr>
          <w:rFonts w:ascii="宋体" w:hAnsi="宋体" w:hint="eastAsia"/>
          <w:sz w:val="24"/>
        </w:rPr>
        <w:t>吨；伴生银金属量</w:t>
      </w:r>
      <w:r w:rsidRPr="003F14A9">
        <w:rPr>
          <w:rFonts w:ascii="宋体" w:hAnsi="宋体"/>
          <w:sz w:val="24"/>
        </w:rPr>
        <w:t>7847kg</w:t>
      </w:r>
      <w:r w:rsidRPr="003F14A9">
        <w:rPr>
          <w:rFonts w:ascii="宋体" w:hAnsi="宋体" w:hint="eastAsia"/>
          <w:sz w:val="24"/>
        </w:rPr>
        <w:t>；伴生镉金属量</w:t>
      </w:r>
      <w:r w:rsidRPr="003F14A9">
        <w:rPr>
          <w:rFonts w:ascii="宋体" w:hAnsi="宋体"/>
          <w:sz w:val="24"/>
        </w:rPr>
        <w:t>595</w:t>
      </w:r>
      <w:r w:rsidRPr="003F14A9">
        <w:rPr>
          <w:rFonts w:ascii="宋体" w:hAnsi="宋体" w:hint="eastAsia"/>
          <w:sz w:val="24"/>
        </w:rPr>
        <w:t>吨；共伴生硫矿石量（</w:t>
      </w:r>
      <w:r w:rsidRPr="003F14A9">
        <w:rPr>
          <w:rFonts w:ascii="宋体" w:hAnsi="宋体"/>
          <w:sz w:val="24"/>
        </w:rPr>
        <w:t>122b+333</w:t>
      </w:r>
      <w:r w:rsidRPr="003F14A9">
        <w:rPr>
          <w:rFonts w:ascii="宋体" w:hAnsi="宋体" w:hint="eastAsia"/>
          <w:sz w:val="24"/>
        </w:rPr>
        <w:t>）</w:t>
      </w:r>
      <w:r w:rsidRPr="003F14A9">
        <w:rPr>
          <w:rFonts w:ascii="宋体" w:hAnsi="宋体"/>
          <w:sz w:val="24"/>
        </w:rPr>
        <w:t>200.7</w:t>
      </w:r>
      <w:r w:rsidRPr="003F14A9">
        <w:rPr>
          <w:rFonts w:ascii="宋体" w:hAnsi="宋体" w:hint="eastAsia"/>
          <w:sz w:val="24"/>
        </w:rPr>
        <w:t>万吨；保有磷矿石量（</w:t>
      </w:r>
      <w:r w:rsidRPr="003F14A9">
        <w:rPr>
          <w:rFonts w:ascii="宋体" w:hAnsi="宋体"/>
          <w:sz w:val="24"/>
        </w:rPr>
        <w:t xml:space="preserve">333+333 </w:t>
      </w:r>
      <w:r w:rsidRPr="003F14A9">
        <w:rPr>
          <w:rFonts w:ascii="宋体" w:hAnsi="宋体" w:hint="eastAsia"/>
          <w:sz w:val="24"/>
          <w:vertAlign w:val="subscript"/>
        </w:rPr>
        <w:t>低</w:t>
      </w:r>
      <w:r w:rsidRPr="003F14A9">
        <w:rPr>
          <w:rFonts w:ascii="宋体" w:hAnsi="宋体" w:hint="eastAsia"/>
          <w:sz w:val="24"/>
        </w:rPr>
        <w:t>）</w:t>
      </w:r>
      <w:r w:rsidRPr="003F14A9">
        <w:rPr>
          <w:rFonts w:ascii="宋体" w:hAnsi="宋体"/>
          <w:sz w:val="24"/>
        </w:rPr>
        <w:t>4465.3</w:t>
      </w:r>
      <w:r w:rsidRPr="003F14A9">
        <w:rPr>
          <w:rFonts w:ascii="宋体" w:hAnsi="宋体" w:hint="eastAsia"/>
          <w:sz w:val="24"/>
        </w:rPr>
        <w:t>万吨</w:t>
      </w:r>
      <w:r w:rsidRPr="003F14A9">
        <w:rPr>
          <w:rFonts w:ascii="宋体" w:hAnsi="宋体" w:hint="eastAsia"/>
          <w:color w:val="FF0000"/>
          <w:sz w:val="24"/>
        </w:rPr>
        <w:t>。</w:t>
      </w:r>
      <w:r w:rsidRPr="003F14A9">
        <w:rPr>
          <w:rFonts w:ascii="宋体" w:hAnsi="宋体" w:cs="Calibri" w:hint="eastAsia"/>
          <w:sz w:val="24"/>
          <w:lang w:val="zh-CN"/>
        </w:rPr>
        <w:t>磷矿石未设计利用、镉不评估利用，</w:t>
      </w:r>
      <w:r w:rsidRPr="003F14A9">
        <w:rPr>
          <w:rFonts w:ascii="宋体" w:hAnsi="宋体" w:cs="Calibri"/>
          <w:color w:val="000000"/>
          <w:sz w:val="24"/>
        </w:rPr>
        <w:t>Zn</w:t>
      </w:r>
      <w:r w:rsidRPr="003F14A9">
        <w:rPr>
          <w:rFonts w:ascii="宋体" w:hAnsi="宋体" w:cs="Calibri" w:hint="eastAsia"/>
          <w:color w:val="000000"/>
          <w:sz w:val="24"/>
        </w:rPr>
        <w:t>、</w:t>
      </w:r>
      <w:r w:rsidRPr="003F14A9">
        <w:rPr>
          <w:rFonts w:ascii="宋体" w:hAnsi="宋体" w:cs="Calibri"/>
          <w:color w:val="000000"/>
          <w:sz w:val="24"/>
        </w:rPr>
        <w:t>S</w:t>
      </w:r>
      <w:r w:rsidRPr="003F14A9">
        <w:rPr>
          <w:rFonts w:ascii="宋体" w:hAnsi="宋体" w:cs="Calibri" w:hint="eastAsia"/>
          <w:color w:val="000000"/>
          <w:sz w:val="24"/>
        </w:rPr>
        <w:t>－</w:t>
      </w:r>
      <w:r w:rsidRPr="003F14A9">
        <w:rPr>
          <w:rFonts w:ascii="宋体" w:hAnsi="宋体" w:cs="Calibri"/>
          <w:color w:val="000000"/>
          <w:sz w:val="24"/>
        </w:rPr>
        <w:t>7</w:t>
      </w:r>
      <w:r w:rsidRPr="003F14A9">
        <w:rPr>
          <w:rFonts w:ascii="宋体" w:hAnsi="宋体" w:cs="Calibri" w:hint="eastAsia"/>
          <w:color w:val="000000"/>
          <w:sz w:val="24"/>
        </w:rPr>
        <w:t>块段暂不设计利用</w:t>
      </w:r>
      <w:r w:rsidRPr="003F14A9">
        <w:rPr>
          <w:rFonts w:ascii="宋体" w:hAnsi="宋体" w:cs="Calibri" w:hint="eastAsia"/>
          <w:sz w:val="24"/>
          <w:lang w:val="zh-CN"/>
        </w:rPr>
        <w:t>，</w:t>
      </w:r>
      <w:r w:rsidRPr="003F14A9">
        <w:rPr>
          <w:rFonts w:ascii="宋体" w:hAnsi="宋体"/>
          <w:sz w:val="24"/>
        </w:rPr>
        <w:t>333</w:t>
      </w:r>
      <w:r w:rsidRPr="003F14A9">
        <w:rPr>
          <w:rFonts w:ascii="宋体" w:hAnsi="宋体" w:hint="eastAsia"/>
          <w:sz w:val="24"/>
        </w:rPr>
        <w:t>、</w:t>
      </w:r>
      <w:r w:rsidRPr="003F14A9">
        <w:rPr>
          <w:rFonts w:ascii="宋体" w:hAnsi="宋体"/>
          <w:sz w:val="24"/>
        </w:rPr>
        <w:t>333</w:t>
      </w:r>
      <w:r w:rsidRPr="003F14A9">
        <w:rPr>
          <w:rFonts w:ascii="宋体" w:hAnsi="宋体" w:hint="eastAsia"/>
          <w:sz w:val="24"/>
          <w:vertAlign w:val="subscript"/>
        </w:rPr>
        <w:t>低</w:t>
      </w:r>
      <w:r w:rsidRPr="003F14A9">
        <w:rPr>
          <w:rFonts w:ascii="宋体" w:hAnsi="宋体" w:hint="eastAsia"/>
          <w:sz w:val="24"/>
        </w:rPr>
        <w:t>资源量可信度系数亦取</w:t>
      </w:r>
      <w:r w:rsidRPr="003F14A9">
        <w:rPr>
          <w:rFonts w:ascii="宋体" w:hAnsi="宋体"/>
          <w:sz w:val="24"/>
        </w:rPr>
        <w:t>0.8</w:t>
      </w:r>
      <w:r w:rsidRPr="003F14A9">
        <w:rPr>
          <w:rFonts w:ascii="宋体" w:hAnsi="宋体" w:hint="eastAsia"/>
          <w:sz w:val="24"/>
        </w:rPr>
        <w:t>，</w:t>
      </w:r>
      <w:r w:rsidRPr="003F14A9">
        <w:rPr>
          <w:rFonts w:ascii="宋体" w:hAnsi="宋体" w:cs="Calibri" w:hint="eastAsia"/>
          <w:color w:val="000000"/>
          <w:sz w:val="24"/>
        </w:rPr>
        <w:t>上次价款评估</w:t>
      </w:r>
      <w:r w:rsidRPr="003F14A9">
        <w:rPr>
          <w:rFonts w:ascii="宋体" w:hAnsi="宋体" w:hint="eastAsia"/>
          <w:spacing w:val="-14"/>
          <w:sz w:val="24"/>
        </w:rPr>
        <w:t>铅金属量新增资源</w:t>
      </w:r>
      <w:r w:rsidRPr="003F14A9">
        <w:rPr>
          <w:rFonts w:ascii="宋体" w:hAnsi="宋体"/>
          <w:spacing w:val="-14"/>
          <w:sz w:val="24"/>
        </w:rPr>
        <w:t>-2784.3</w:t>
      </w:r>
      <w:r w:rsidRPr="003F14A9">
        <w:rPr>
          <w:rFonts w:ascii="宋体" w:hAnsi="宋体" w:hint="eastAsia"/>
          <w:spacing w:val="-14"/>
          <w:sz w:val="24"/>
        </w:rPr>
        <w:t>吨，硫金属量新增资源</w:t>
      </w:r>
      <w:r w:rsidRPr="003F14A9">
        <w:rPr>
          <w:rFonts w:ascii="宋体" w:hAnsi="宋体"/>
          <w:spacing w:val="-14"/>
          <w:sz w:val="24"/>
        </w:rPr>
        <w:t>-17.17</w:t>
      </w:r>
      <w:r w:rsidRPr="003F14A9">
        <w:rPr>
          <w:rFonts w:ascii="宋体" w:hAnsi="宋体" w:hint="eastAsia"/>
          <w:spacing w:val="-14"/>
          <w:sz w:val="24"/>
        </w:rPr>
        <w:t>万吨</w:t>
      </w:r>
      <w:r w:rsidRPr="003F14A9">
        <w:rPr>
          <w:rFonts w:ascii="宋体" w:hAnsi="宋体" w:cs="Calibri" w:hint="eastAsia"/>
          <w:sz w:val="24"/>
        </w:rPr>
        <w:t>应予抵扣</w:t>
      </w:r>
      <w:r w:rsidRPr="003F14A9">
        <w:rPr>
          <w:rFonts w:ascii="宋体" w:hAnsi="宋体" w:hint="eastAsia"/>
          <w:sz w:val="24"/>
        </w:rPr>
        <w:t>。合计评估利用矿石量</w:t>
      </w:r>
      <w:r w:rsidRPr="003F14A9">
        <w:rPr>
          <w:rFonts w:ascii="宋体" w:hAnsi="宋体"/>
          <w:sz w:val="24"/>
        </w:rPr>
        <w:t>224.84</w:t>
      </w:r>
      <w:r w:rsidRPr="003F14A9">
        <w:rPr>
          <w:rFonts w:ascii="宋体" w:hAnsi="宋体" w:hint="eastAsia"/>
          <w:sz w:val="24"/>
        </w:rPr>
        <w:t>万吨，评估利用锌金属量</w:t>
      </w:r>
      <w:r w:rsidRPr="003F14A9">
        <w:rPr>
          <w:rFonts w:ascii="宋体" w:hAnsi="宋体"/>
          <w:sz w:val="24"/>
        </w:rPr>
        <w:t>36055.40</w:t>
      </w:r>
      <w:r w:rsidRPr="003F14A9">
        <w:rPr>
          <w:rFonts w:ascii="宋体" w:hAnsi="宋体" w:hint="eastAsia"/>
          <w:sz w:val="24"/>
        </w:rPr>
        <w:t>吨、铅金属量</w:t>
      </w:r>
      <w:r w:rsidRPr="003F14A9">
        <w:rPr>
          <w:rFonts w:ascii="宋体" w:hAnsi="宋体"/>
          <w:sz w:val="24"/>
        </w:rPr>
        <w:t>1162.10</w:t>
      </w:r>
      <w:r w:rsidRPr="003F14A9">
        <w:rPr>
          <w:rFonts w:ascii="宋体" w:hAnsi="宋体" w:hint="eastAsia"/>
          <w:sz w:val="24"/>
        </w:rPr>
        <w:t>吨、银金属量</w:t>
      </w:r>
      <w:r w:rsidRPr="000362C6">
        <w:rPr>
          <w:rFonts w:ascii="宋体" w:hAnsi="宋体"/>
          <w:sz w:val="24"/>
        </w:rPr>
        <w:t>6506.60kg</w:t>
      </w:r>
      <w:r w:rsidRPr="000362C6">
        <w:rPr>
          <w:rFonts w:ascii="宋体" w:hAnsi="宋体" w:hint="eastAsia"/>
          <w:sz w:val="24"/>
        </w:rPr>
        <w:t>、硫金属量</w:t>
      </w:r>
      <w:r w:rsidRPr="000362C6">
        <w:rPr>
          <w:rFonts w:ascii="宋体" w:hAnsi="宋体"/>
          <w:sz w:val="24"/>
        </w:rPr>
        <w:t>-6.04</w:t>
      </w:r>
      <w:r w:rsidRPr="000362C6">
        <w:rPr>
          <w:rFonts w:ascii="宋体" w:hAnsi="宋体" w:hint="eastAsia"/>
          <w:sz w:val="24"/>
        </w:rPr>
        <w:t>吨。</w:t>
      </w:r>
      <w:r w:rsidRPr="000362C6">
        <w:rPr>
          <w:rFonts w:ascii="宋体" w:hAnsi="宋体" w:hint="eastAsia"/>
          <w:spacing w:val="-16"/>
          <w:sz w:val="24"/>
        </w:rPr>
        <w:t>矿</w:t>
      </w:r>
      <w:r w:rsidRPr="000362C6">
        <w:rPr>
          <w:rFonts w:ascii="宋体" w:hAnsi="宋体" w:hint="eastAsia"/>
          <w:sz w:val="24"/>
        </w:rPr>
        <w:t>山未扩界，无扩界新增资源，银为新增矿种。</w:t>
      </w:r>
    </w:p>
    <w:p w:rsidR="005272E8" w:rsidRPr="000362C6" w:rsidRDefault="005272E8" w:rsidP="00A50529">
      <w:pPr>
        <w:spacing w:line="400" w:lineRule="exact"/>
        <w:ind w:firstLineChars="200" w:firstLine="31680"/>
        <w:rPr>
          <w:rFonts w:ascii="宋体"/>
          <w:sz w:val="24"/>
        </w:rPr>
      </w:pPr>
      <w:r w:rsidRPr="000362C6">
        <w:rPr>
          <w:rFonts w:ascii="宋体" w:hAnsi="宋体" w:hint="eastAsia"/>
          <w:sz w:val="24"/>
        </w:rPr>
        <w:t>生产规模</w:t>
      </w:r>
      <w:r w:rsidRPr="000362C6">
        <w:rPr>
          <w:rFonts w:ascii="宋体" w:hAnsi="宋体"/>
          <w:sz w:val="24"/>
        </w:rPr>
        <w:t>15</w:t>
      </w:r>
      <w:r w:rsidRPr="000362C6">
        <w:rPr>
          <w:rFonts w:ascii="宋体" w:hAnsi="宋体" w:hint="eastAsia"/>
          <w:sz w:val="24"/>
        </w:rPr>
        <w:t>万吨</w:t>
      </w:r>
      <w:r w:rsidRPr="000362C6">
        <w:rPr>
          <w:rFonts w:ascii="宋体" w:hAnsi="宋体"/>
          <w:sz w:val="24"/>
        </w:rPr>
        <w:t>/</w:t>
      </w:r>
      <w:r w:rsidRPr="000362C6">
        <w:rPr>
          <w:rFonts w:ascii="宋体" w:hAnsi="宋体" w:hint="eastAsia"/>
          <w:sz w:val="24"/>
        </w:rPr>
        <w:t>年，采矿回采率</w:t>
      </w:r>
      <w:r w:rsidRPr="000362C6">
        <w:rPr>
          <w:rFonts w:ascii="宋体" w:hAnsi="宋体"/>
          <w:sz w:val="24"/>
        </w:rPr>
        <w:t>82%</w:t>
      </w:r>
      <w:r w:rsidRPr="000362C6">
        <w:rPr>
          <w:rFonts w:ascii="宋体" w:hAnsi="宋体" w:hint="eastAsia"/>
          <w:sz w:val="24"/>
        </w:rPr>
        <w:t>，矿石贫化率</w:t>
      </w:r>
      <w:r w:rsidRPr="000362C6">
        <w:rPr>
          <w:rFonts w:ascii="宋体" w:hAnsi="宋体"/>
          <w:sz w:val="24"/>
        </w:rPr>
        <w:t>10%</w:t>
      </w:r>
      <w:r w:rsidRPr="000362C6">
        <w:rPr>
          <w:rFonts w:ascii="宋体" w:hAnsi="宋体" w:hint="eastAsia"/>
          <w:sz w:val="24"/>
        </w:rPr>
        <w:t>，设计损失为</w:t>
      </w:r>
      <w:r w:rsidRPr="000362C6">
        <w:rPr>
          <w:rFonts w:ascii="宋体"/>
          <w:sz w:val="24"/>
        </w:rPr>
        <w:t>0</w:t>
      </w:r>
      <w:r w:rsidRPr="000362C6">
        <w:rPr>
          <w:rFonts w:ascii="宋体" w:hAnsi="宋体" w:hint="eastAsia"/>
          <w:sz w:val="24"/>
        </w:rPr>
        <w:t>，可采储量</w:t>
      </w:r>
      <w:r w:rsidRPr="000362C6">
        <w:rPr>
          <w:rFonts w:ascii="宋体" w:hAnsi="宋体"/>
          <w:sz w:val="24"/>
        </w:rPr>
        <w:t>184.37</w:t>
      </w:r>
      <w:r w:rsidRPr="000362C6">
        <w:rPr>
          <w:rFonts w:ascii="宋体" w:hAnsi="宋体" w:hint="eastAsia"/>
          <w:kern w:val="11"/>
          <w:sz w:val="24"/>
        </w:rPr>
        <w:t>万吨</w:t>
      </w:r>
      <w:r w:rsidRPr="000362C6">
        <w:rPr>
          <w:rFonts w:ascii="宋体" w:hAnsi="宋体" w:hint="eastAsia"/>
          <w:sz w:val="24"/>
        </w:rPr>
        <w:t>，矿山服务年限</w:t>
      </w:r>
      <w:r w:rsidRPr="000362C6">
        <w:rPr>
          <w:rFonts w:ascii="宋体" w:hAnsi="宋体"/>
          <w:sz w:val="24"/>
        </w:rPr>
        <w:t>13.657</w:t>
      </w:r>
      <w:r w:rsidRPr="000362C6">
        <w:rPr>
          <w:rFonts w:ascii="宋体" w:hAnsi="宋体" w:hint="eastAsia"/>
          <w:sz w:val="24"/>
        </w:rPr>
        <w:t>年，本次评估用服务年限取</w:t>
      </w:r>
      <w:r w:rsidRPr="000362C6">
        <w:rPr>
          <w:rFonts w:ascii="宋体" w:hAnsi="宋体"/>
          <w:sz w:val="24"/>
        </w:rPr>
        <w:t>5</w:t>
      </w:r>
      <w:r w:rsidRPr="000362C6">
        <w:rPr>
          <w:rFonts w:ascii="宋体" w:hAnsi="宋体" w:hint="eastAsia"/>
          <w:sz w:val="24"/>
        </w:rPr>
        <w:t>年。</w:t>
      </w:r>
      <w:r w:rsidRPr="000362C6">
        <w:rPr>
          <w:rFonts w:ascii="宋体" w:hAnsi="宋体"/>
          <w:sz w:val="24"/>
        </w:rPr>
        <w:t>5</w:t>
      </w:r>
      <w:r w:rsidRPr="000362C6">
        <w:rPr>
          <w:rFonts w:ascii="宋体" w:hAnsi="宋体" w:hint="eastAsia"/>
          <w:sz w:val="24"/>
        </w:rPr>
        <w:t>年期动用资源储量</w:t>
      </w:r>
      <w:r w:rsidRPr="000362C6">
        <w:rPr>
          <w:rFonts w:ascii="宋体" w:hAnsi="宋体"/>
          <w:sz w:val="24"/>
        </w:rPr>
        <w:t>82.32</w:t>
      </w:r>
      <w:r w:rsidRPr="000362C6">
        <w:rPr>
          <w:rFonts w:ascii="宋体" w:hAnsi="宋体" w:hint="eastAsia"/>
          <w:sz w:val="24"/>
        </w:rPr>
        <w:t>万吨，动用可采储量</w:t>
      </w:r>
      <w:r w:rsidRPr="000362C6">
        <w:rPr>
          <w:rFonts w:ascii="宋体" w:hAnsi="宋体"/>
          <w:sz w:val="24"/>
        </w:rPr>
        <w:t>67.50</w:t>
      </w:r>
      <w:r w:rsidRPr="000362C6">
        <w:rPr>
          <w:rFonts w:ascii="宋体" w:hAnsi="宋体" w:hint="eastAsia"/>
          <w:sz w:val="24"/>
        </w:rPr>
        <w:t>万吨，动用锌金属量</w:t>
      </w:r>
      <w:r w:rsidRPr="000362C6">
        <w:rPr>
          <w:rFonts w:ascii="宋体" w:hAnsi="宋体"/>
          <w:sz w:val="24"/>
        </w:rPr>
        <w:t>13200.34</w:t>
      </w:r>
      <w:r w:rsidRPr="000362C6">
        <w:rPr>
          <w:rFonts w:ascii="宋体" w:hAnsi="宋体" w:hint="eastAsia"/>
          <w:sz w:val="24"/>
        </w:rPr>
        <w:t>吨，动用铅金属量</w:t>
      </w:r>
      <w:r w:rsidRPr="000362C6">
        <w:rPr>
          <w:rFonts w:ascii="宋体" w:hAnsi="宋体"/>
          <w:sz w:val="24"/>
        </w:rPr>
        <w:t>425.46</w:t>
      </w:r>
      <w:r w:rsidRPr="000362C6">
        <w:rPr>
          <w:rFonts w:ascii="宋体" w:hAnsi="宋体" w:hint="eastAsia"/>
          <w:sz w:val="24"/>
        </w:rPr>
        <w:t>吨，动用银金属量</w:t>
      </w:r>
      <w:r w:rsidRPr="000362C6">
        <w:rPr>
          <w:rFonts w:ascii="宋体" w:hAnsi="宋体"/>
          <w:sz w:val="24"/>
        </w:rPr>
        <w:t>2382.15 kg</w:t>
      </w:r>
      <w:r w:rsidRPr="000362C6">
        <w:rPr>
          <w:rFonts w:ascii="宋体" w:hAnsi="宋体" w:hint="eastAsia"/>
          <w:sz w:val="24"/>
        </w:rPr>
        <w:t>。尚未动用资源储量</w:t>
      </w:r>
      <w:r w:rsidRPr="000362C6">
        <w:rPr>
          <w:rFonts w:ascii="宋体" w:hAnsi="宋体"/>
          <w:sz w:val="24"/>
        </w:rPr>
        <w:t>142.52</w:t>
      </w:r>
      <w:r w:rsidRPr="000362C6">
        <w:rPr>
          <w:rFonts w:ascii="宋体" w:hAnsi="宋体" w:hint="eastAsia"/>
          <w:sz w:val="24"/>
        </w:rPr>
        <w:t>万吨，尚未动用可采储量</w:t>
      </w:r>
      <w:r w:rsidRPr="000362C6">
        <w:rPr>
          <w:rFonts w:ascii="宋体" w:hAnsi="宋体"/>
          <w:sz w:val="24"/>
        </w:rPr>
        <w:t>116.87</w:t>
      </w:r>
      <w:r w:rsidRPr="000362C6">
        <w:rPr>
          <w:rFonts w:ascii="宋体" w:hAnsi="宋体" w:hint="eastAsia"/>
          <w:sz w:val="24"/>
        </w:rPr>
        <w:t>万吨，尚未动用锌金属量</w:t>
      </w:r>
      <w:r w:rsidRPr="000362C6">
        <w:rPr>
          <w:rFonts w:ascii="宋体" w:hAnsi="宋体"/>
          <w:sz w:val="24"/>
        </w:rPr>
        <w:t>22855.06</w:t>
      </w:r>
      <w:r w:rsidRPr="000362C6">
        <w:rPr>
          <w:rFonts w:ascii="宋体" w:hAnsi="宋体" w:hint="eastAsia"/>
          <w:sz w:val="24"/>
        </w:rPr>
        <w:t>吨，尚未动用铅金属量</w:t>
      </w:r>
      <w:r w:rsidRPr="000362C6">
        <w:rPr>
          <w:rFonts w:ascii="宋体" w:hAnsi="宋体"/>
          <w:sz w:val="24"/>
        </w:rPr>
        <w:t>736.64</w:t>
      </w:r>
      <w:r w:rsidRPr="000362C6">
        <w:rPr>
          <w:rFonts w:ascii="宋体" w:hAnsi="宋体" w:hint="eastAsia"/>
          <w:sz w:val="24"/>
        </w:rPr>
        <w:t>吨，尚未动用银金属量</w:t>
      </w:r>
      <w:r w:rsidRPr="000362C6">
        <w:rPr>
          <w:rFonts w:ascii="宋体" w:hAnsi="宋体"/>
          <w:sz w:val="24"/>
        </w:rPr>
        <w:t>4124.45 kg</w:t>
      </w:r>
      <w:r w:rsidRPr="000362C6">
        <w:rPr>
          <w:rFonts w:ascii="宋体" w:hAnsi="宋体" w:hint="eastAsia"/>
          <w:sz w:val="24"/>
        </w:rPr>
        <w:t>。</w:t>
      </w:r>
    </w:p>
    <w:p w:rsidR="005272E8" w:rsidRPr="0068501A" w:rsidRDefault="005272E8" w:rsidP="00A50529">
      <w:pPr>
        <w:pStyle w:val="a"/>
        <w:spacing w:line="400" w:lineRule="exact"/>
        <w:ind w:firstLine="31680"/>
      </w:pPr>
      <w:r w:rsidRPr="0068501A">
        <w:rPr>
          <w:rFonts w:hint="eastAsia"/>
        </w:rPr>
        <w:t>产品方案为锌精矿（</w:t>
      </w:r>
      <w:r w:rsidRPr="0068501A">
        <w:t>45%</w:t>
      </w:r>
      <w:r w:rsidRPr="0068501A">
        <w:rPr>
          <w:rFonts w:hint="eastAsia"/>
        </w:rPr>
        <w:t>）、铅精矿（</w:t>
      </w:r>
      <w:r w:rsidRPr="0068501A">
        <w:t>40%</w:t>
      </w:r>
      <w:r w:rsidRPr="0068501A">
        <w:rPr>
          <w:rFonts w:hint="eastAsia"/>
        </w:rPr>
        <w:t>）</w:t>
      </w:r>
      <w:r w:rsidRPr="0068501A">
        <w:rPr>
          <w:rFonts w:hint="eastAsia"/>
          <w:kern w:val="0"/>
        </w:rPr>
        <w:t>，银在铅精矿中回收（</w:t>
      </w:r>
      <w:r w:rsidRPr="0068501A">
        <w:rPr>
          <w:kern w:val="0"/>
        </w:rPr>
        <w:t>100</w:t>
      </w:r>
      <w:r w:rsidRPr="0068501A">
        <w:t xml:space="preserve"> g/t</w:t>
      </w:r>
      <w:r w:rsidRPr="0068501A">
        <w:rPr>
          <w:rFonts w:hint="eastAsia"/>
          <w:kern w:val="0"/>
        </w:rPr>
        <w:t>），</w:t>
      </w:r>
      <w:r w:rsidRPr="0068501A">
        <w:rPr>
          <w:rFonts w:hint="eastAsia"/>
        </w:rPr>
        <w:t>选矿回收率</w:t>
      </w:r>
      <w:r w:rsidRPr="0068501A">
        <w:t>Zn86.5%</w:t>
      </w:r>
      <w:r w:rsidRPr="0068501A">
        <w:rPr>
          <w:rFonts w:hint="eastAsia"/>
        </w:rPr>
        <w:t>、</w:t>
      </w:r>
      <w:r w:rsidRPr="0068501A">
        <w:t>Pb30%</w:t>
      </w:r>
      <w:r w:rsidRPr="0068501A">
        <w:rPr>
          <w:rFonts w:hint="eastAsia"/>
        </w:rPr>
        <w:t>、银</w:t>
      </w:r>
      <w:r w:rsidRPr="0068501A">
        <w:t>30%</w:t>
      </w:r>
      <w:r w:rsidRPr="0068501A">
        <w:rPr>
          <w:rFonts w:hint="eastAsia"/>
        </w:rPr>
        <w:t>。不含税销售价格锌精矿</w:t>
      </w:r>
      <w:r w:rsidRPr="0068501A">
        <w:t>1.40</w:t>
      </w:r>
      <w:r w:rsidRPr="0068501A">
        <w:rPr>
          <w:rFonts w:hint="eastAsia"/>
        </w:rPr>
        <w:t>万元</w:t>
      </w:r>
      <w:r w:rsidRPr="0068501A">
        <w:t>/</w:t>
      </w:r>
      <w:r w:rsidRPr="0068501A">
        <w:rPr>
          <w:rFonts w:hint="eastAsia"/>
        </w:rPr>
        <w:t>吨金属量、铅精矿</w:t>
      </w:r>
      <w:r w:rsidRPr="0068501A">
        <w:t>1.22</w:t>
      </w:r>
      <w:r w:rsidRPr="0068501A">
        <w:rPr>
          <w:rFonts w:hint="eastAsia"/>
        </w:rPr>
        <w:t>万元</w:t>
      </w:r>
      <w:r w:rsidRPr="0068501A">
        <w:t>/</w:t>
      </w:r>
      <w:r w:rsidRPr="0068501A">
        <w:rPr>
          <w:rFonts w:hint="eastAsia"/>
        </w:rPr>
        <w:t>吨金属量、铅精矿中银</w:t>
      </w:r>
      <w:r w:rsidRPr="0068501A">
        <w:t>0.22</w:t>
      </w:r>
      <w:r w:rsidRPr="0068501A">
        <w:rPr>
          <w:rFonts w:hint="eastAsia"/>
        </w:rPr>
        <w:t>万元</w:t>
      </w:r>
      <w:r w:rsidRPr="0068501A">
        <w:t>/</w:t>
      </w:r>
      <w:r w:rsidRPr="0068501A">
        <w:rPr>
          <w:spacing w:val="-16"/>
        </w:rPr>
        <w:t xml:space="preserve"> kg</w:t>
      </w:r>
      <w:r w:rsidRPr="0068501A">
        <w:rPr>
          <w:rFonts w:hint="eastAsia"/>
        </w:rPr>
        <w:t>金属量。铅、锌精矿采矿权权益系数</w:t>
      </w:r>
      <w:r w:rsidRPr="0068501A">
        <w:t>3.6%</w:t>
      </w:r>
      <w:r w:rsidRPr="0068501A">
        <w:rPr>
          <w:rFonts w:hint="eastAsia"/>
        </w:rPr>
        <w:t>，铅精矿中银采矿权权益系数取</w:t>
      </w:r>
      <w:r w:rsidRPr="0068501A">
        <w:t>7.0%</w:t>
      </w:r>
      <w:r w:rsidRPr="0068501A">
        <w:rPr>
          <w:rFonts w:hint="eastAsia"/>
        </w:rPr>
        <w:t>。折现率</w:t>
      </w:r>
      <w:r w:rsidRPr="0068501A">
        <w:t>8%</w:t>
      </w:r>
      <w:r w:rsidRPr="0068501A">
        <w:rPr>
          <w:rFonts w:hint="eastAsia"/>
        </w:rPr>
        <w:t>。</w:t>
      </w:r>
    </w:p>
    <w:p w:rsidR="005272E8" w:rsidRPr="0068501A" w:rsidRDefault="005272E8" w:rsidP="00A50529">
      <w:pPr>
        <w:spacing w:line="400" w:lineRule="exact"/>
        <w:ind w:firstLineChars="200" w:firstLine="31680"/>
        <w:rPr>
          <w:rFonts w:ascii="宋体"/>
          <w:sz w:val="24"/>
        </w:rPr>
      </w:pPr>
      <w:r w:rsidRPr="0068501A">
        <w:rPr>
          <w:rFonts w:ascii="宋体" w:hAnsi="宋体" w:hint="eastAsia"/>
          <w:b/>
          <w:sz w:val="24"/>
        </w:rPr>
        <w:t>评估结果：</w:t>
      </w:r>
      <w:r w:rsidRPr="0068501A">
        <w:rPr>
          <w:rFonts w:ascii="宋体" w:hAnsi="宋体" w:hint="eastAsia"/>
          <w:sz w:val="24"/>
        </w:rPr>
        <w:t>本评估公司在充分调查、了解和分析评估对象实际情况的基础上，依据规定的评估程序，选用合理的评估方法，经过评定估算，确定“湖南省沅陵县硫铁铅锌矿（新增资源）”</w:t>
      </w:r>
      <w:r w:rsidRPr="0068501A">
        <w:rPr>
          <w:rFonts w:ascii="宋体" w:hAnsi="宋体"/>
          <w:sz w:val="24"/>
        </w:rPr>
        <w:t xml:space="preserve"> </w:t>
      </w:r>
      <w:r w:rsidRPr="0068501A">
        <w:rPr>
          <w:rFonts w:ascii="宋体" w:hAnsi="宋体"/>
          <w:b/>
          <w:sz w:val="24"/>
        </w:rPr>
        <w:t>5</w:t>
      </w:r>
      <w:r w:rsidRPr="0068501A">
        <w:rPr>
          <w:rFonts w:ascii="宋体" w:hAnsi="宋体" w:hint="eastAsia"/>
          <w:b/>
          <w:sz w:val="24"/>
        </w:rPr>
        <w:t>年期</w:t>
      </w:r>
      <w:r w:rsidRPr="0068501A">
        <w:rPr>
          <w:rFonts w:ascii="宋体" w:hAnsi="宋体" w:hint="eastAsia"/>
          <w:sz w:val="24"/>
        </w:rPr>
        <w:t>采矿权价款为人民币</w:t>
      </w:r>
      <w:r w:rsidRPr="0068501A">
        <w:rPr>
          <w:rFonts w:ascii="宋体" w:hAnsi="宋体"/>
          <w:b/>
          <w:sz w:val="24"/>
        </w:rPr>
        <w:t>389.20</w:t>
      </w:r>
      <w:r w:rsidRPr="0068501A">
        <w:rPr>
          <w:rFonts w:ascii="宋体" w:hAnsi="宋体" w:hint="eastAsia"/>
          <w:b/>
          <w:sz w:val="24"/>
        </w:rPr>
        <w:t>万元，大写人民币叁佰捌拾玖万贰仟元整（全部为界内新增资源。其中新增矿种银采矿权价款为人民币</w:t>
      </w:r>
      <w:r w:rsidRPr="0068501A">
        <w:rPr>
          <w:rFonts w:ascii="宋体" w:hAnsi="宋体"/>
          <w:b/>
          <w:sz w:val="24"/>
        </w:rPr>
        <w:t>7.23</w:t>
      </w:r>
      <w:r w:rsidRPr="0068501A">
        <w:rPr>
          <w:rFonts w:ascii="宋体" w:hAnsi="宋体" w:hint="eastAsia"/>
          <w:b/>
          <w:sz w:val="24"/>
        </w:rPr>
        <w:t>万元）</w:t>
      </w:r>
      <w:r w:rsidRPr="0068501A">
        <w:rPr>
          <w:rFonts w:ascii="宋体" w:hAnsi="宋体" w:hint="eastAsia"/>
          <w:sz w:val="24"/>
        </w:rPr>
        <w:t>。</w:t>
      </w:r>
    </w:p>
    <w:p w:rsidR="005272E8" w:rsidRPr="0068501A" w:rsidRDefault="005272E8" w:rsidP="00A50529">
      <w:pPr>
        <w:spacing w:line="400" w:lineRule="exact"/>
        <w:ind w:firstLineChars="200" w:firstLine="31680"/>
        <w:rPr>
          <w:rFonts w:ascii="宋体"/>
          <w:b/>
          <w:sz w:val="24"/>
        </w:rPr>
      </w:pPr>
      <w:r w:rsidRPr="0068501A">
        <w:rPr>
          <w:rFonts w:ascii="宋体" w:hAnsi="宋体" w:hint="eastAsia"/>
          <w:b/>
          <w:sz w:val="24"/>
        </w:rPr>
        <w:t>评估有关事项声明：</w:t>
      </w:r>
    </w:p>
    <w:p w:rsidR="005272E8" w:rsidRPr="0068501A" w:rsidRDefault="005272E8" w:rsidP="00A50529">
      <w:pPr>
        <w:pStyle w:val="BodyTextIndent3"/>
        <w:spacing w:line="400" w:lineRule="exact"/>
        <w:ind w:firstLineChars="200" w:firstLine="31680"/>
        <w:rPr>
          <w:rFonts w:hAnsi="宋体"/>
          <w:szCs w:val="24"/>
        </w:rPr>
      </w:pPr>
      <w:r w:rsidRPr="0068501A">
        <w:rPr>
          <w:rFonts w:hint="eastAsia"/>
        </w:rPr>
        <w:t>按现行政策规定，</w:t>
      </w:r>
      <w:r w:rsidRPr="0068501A">
        <w:rPr>
          <w:rFonts w:hAnsi="宋体" w:hint="eastAsia"/>
        </w:rPr>
        <w:t>评估结论的有效期为一年，即自评估结果公开之日起一年内有效</w:t>
      </w:r>
      <w:r w:rsidRPr="0068501A">
        <w:rPr>
          <w:rFonts w:hAnsi="宋体" w:hint="eastAsia"/>
          <w:szCs w:val="24"/>
        </w:rPr>
        <w:t>。如果使用本评估结果的时间超过本评估结果的有效期，此评估结果无效，需重新进行评估。</w:t>
      </w:r>
    </w:p>
    <w:p w:rsidR="005272E8" w:rsidRPr="0068501A" w:rsidRDefault="005272E8" w:rsidP="00A50529">
      <w:pPr>
        <w:spacing w:line="400" w:lineRule="exact"/>
        <w:ind w:firstLineChars="200" w:firstLine="31680"/>
        <w:rPr>
          <w:rFonts w:ascii="宋体"/>
          <w:sz w:val="24"/>
        </w:rPr>
      </w:pPr>
      <w:r w:rsidRPr="0068501A">
        <w:rPr>
          <w:rFonts w:ascii="宋体" w:hAnsi="宋体" w:hint="eastAsia"/>
          <w:sz w:val="24"/>
        </w:rPr>
        <w:t>本评估报告仅供委托方为本报告所列明的评估目的和交主管部门审查使用，评估报告书的使用权归委托方所有，未经委托方许可，我公司不会随意向他人提供或公开。除依据法律须公开的情形外，报告的全部或部分内容不得发表于任何公开的媒体上。</w:t>
      </w:r>
    </w:p>
    <w:p w:rsidR="005272E8" w:rsidRPr="0068501A" w:rsidRDefault="005272E8" w:rsidP="00A50529">
      <w:pPr>
        <w:pStyle w:val="BodyTextIndent3"/>
        <w:spacing w:line="400" w:lineRule="exact"/>
        <w:ind w:firstLineChars="196" w:firstLine="31680"/>
        <w:rPr>
          <w:rFonts w:hAnsi="宋体"/>
          <w:b/>
          <w:szCs w:val="24"/>
        </w:rPr>
      </w:pPr>
      <w:r w:rsidRPr="0068501A">
        <w:rPr>
          <w:rFonts w:hAnsi="宋体" w:hint="eastAsia"/>
          <w:b/>
          <w:szCs w:val="24"/>
        </w:rPr>
        <w:t>重要提示：</w:t>
      </w:r>
    </w:p>
    <w:p w:rsidR="005272E8" w:rsidRPr="0068501A" w:rsidRDefault="005272E8" w:rsidP="00A50529">
      <w:pPr>
        <w:pStyle w:val="BodyTextIndent3"/>
        <w:spacing w:line="400" w:lineRule="exact"/>
        <w:ind w:firstLineChars="200" w:firstLine="31680"/>
        <w:rPr>
          <w:rFonts w:hAnsi="宋体"/>
          <w:szCs w:val="24"/>
        </w:rPr>
      </w:pPr>
      <w:r w:rsidRPr="0068501A">
        <w:rPr>
          <w:rFonts w:hAnsi="宋体" w:hint="eastAsia"/>
          <w:szCs w:val="24"/>
        </w:rPr>
        <w:t>以上内容摘自湖南省沅陵县硫铁铅锌矿（新增资源）采矿权评估报告书，欲了解本报告的全面情况，请认真阅读该采矿权评估报告书全文。</w:t>
      </w:r>
    </w:p>
    <w:p w:rsidR="005272E8" w:rsidRPr="0068501A" w:rsidRDefault="005272E8" w:rsidP="00A50529">
      <w:pPr>
        <w:autoSpaceDE w:val="0"/>
        <w:autoSpaceDN w:val="0"/>
        <w:adjustRightInd w:val="0"/>
        <w:spacing w:line="800" w:lineRule="exact"/>
        <w:ind w:firstLineChars="200" w:firstLine="31680"/>
        <w:rPr>
          <w:rFonts w:ascii="宋体"/>
          <w:kern w:val="0"/>
          <w:sz w:val="24"/>
        </w:rPr>
      </w:pPr>
      <w:r w:rsidRPr="0068501A">
        <w:rPr>
          <w:rFonts w:ascii="宋体" w:hAnsi="宋体" w:hint="eastAsia"/>
          <w:kern w:val="0"/>
          <w:sz w:val="24"/>
        </w:rPr>
        <w:t>法定代表人：</w:t>
      </w:r>
    </w:p>
    <w:p w:rsidR="005272E8" w:rsidRPr="0068501A" w:rsidRDefault="005272E8" w:rsidP="00A50529">
      <w:pPr>
        <w:autoSpaceDE w:val="0"/>
        <w:autoSpaceDN w:val="0"/>
        <w:adjustRightInd w:val="0"/>
        <w:spacing w:line="800" w:lineRule="exact"/>
        <w:ind w:firstLineChars="200" w:firstLine="31680"/>
        <w:rPr>
          <w:rFonts w:ascii="宋体"/>
          <w:kern w:val="0"/>
          <w:sz w:val="24"/>
        </w:rPr>
      </w:pPr>
      <w:r w:rsidRPr="0068501A">
        <w:rPr>
          <w:rFonts w:ascii="宋体" w:hAnsi="宋体" w:hint="eastAsia"/>
          <w:kern w:val="0"/>
          <w:sz w:val="24"/>
        </w:rPr>
        <w:t>项目负责人：</w:t>
      </w:r>
    </w:p>
    <w:p w:rsidR="005272E8" w:rsidRPr="0068501A" w:rsidRDefault="005272E8" w:rsidP="00A50529">
      <w:pPr>
        <w:autoSpaceDE w:val="0"/>
        <w:autoSpaceDN w:val="0"/>
        <w:adjustRightInd w:val="0"/>
        <w:spacing w:line="800" w:lineRule="exact"/>
        <w:ind w:firstLineChars="200" w:firstLine="31680"/>
        <w:rPr>
          <w:rFonts w:ascii="宋体"/>
          <w:kern w:val="0"/>
          <w:sz w:val="24"/>
        </w:rPr>
      </w:pPr>
      <w:r w:rsidRPr="0068501A">
        <w:rPr>
          <w:rFonts w:ascii="宋体" w:hAnsi="宋体" w:hint="eastAsia"/>
          <w:kern w:val="0"/>
          <w:sz w:val="24"/>
        </w:rPr>
        <w:t>注册矿业权评估师：</w:t>
      </w:r>
    </w:p>
    <w:p w:rsidR="005272E8" w:rsidRPr="0068501A" w:rsidRDefault="005272E8" w:rsidP="0068501A">
      <w:pPr>
        <w:spacing w:line="400" w:lineRule="exact"/>
        <w:rPr>
          <w:rFonts w:ascii="宋体"/>
          <w:sz w:val="24"/>
        </w:rPr>
      </w:pPr>
    </w:p>
    <w:p w:rsidR="005272E8" w:rsidRPr="0068501A" w:rsidRDefault="005272E8" w:rsidP="0068501A">
      <w:pPr>
        <w:spacing w:line="400" w:lineRule="exact"/>
        <w:ind w:firstLine="200"/>
        <w:rPr>
          <w:rFonts w:ascii="宋体"/>
          <w:sz w:val="24"/>
        </w:rPr>
      </w:pPr>
    </w:p>
    <w:p w:rsidR="005272E8" w:rsidRPr="0068501A" w:rsidRDefault="005272E8" w:rsidP="00A50529">
      <w:pPr>
        <w:spacing w:line="400" w:lineRule="exact"/>
        <w:ind w:right="120" w:firstLineChars="1882" w:firstLine="31680"/>
        <w:rPr>
          <w:rFonts w:ascii="宋体"/>
          <w:sz w:val="24"/>
        </w:rPr>
      </w:pPr>
      <w:r w:rsidRPr="0068501A">
        <w:rPr>
          <w:rFonts w:ascii="宋体" w:hAnsi="宋体" w:hint="eastAsia"/>
          <w:sz w:val="24"/>
        </w:rPr>
        <w:t>湖南兴地矿业权咨询有限责任公司</w:t>
      </w:r>
    </w:p>
    <w:p w:rsidR="005272E8" w:rsidRPr="0068501A" w:rsidRDefault="005272E8" w:rsidP="0068501A">
      <w:pPr>
        <w:spacing w:line="400" w:lineRule="exact"/>
        <w:ind w:firstLine="198"/>
        <w:rPr>
          <w:rFonts w:ascii="宋体"/>
          <w:sz w:val="24"/>
        </w:rPr>
      </w:pPr>
      <w:r w:rsidRPr="0068501A">
        <w:rPr>
          <w:rFonts w:ascii="宋体" w:hAnsi="宋体"/>
          <w:sz w:val="24"/>
        </w:rPr>
        <w:t xml:space="preserve">                                         </w:t>
      </w:r>
      <w:r w:rsidRPr="0068501A">
        <w:rPr>
          <w:rFonts w:ascii="宋体" w:hAnsi="宋体" w:hint="eastAsia"/>
          <w:sz w:val="24"/>
        </w:rPr>
        <w:t>二○一七年八月二十日</w:t>
      </w:r>
    </w:p>
    <w:p w:rsidR="005272E8" w:rsidRPr="0068501A" w:rsidRDefault="005272E8" w:rsidP="0068501A">
      <w:pPr>
        <w:spacing w:line="520" w:lineRule="exact"/>
      </w:pPr>
    </w:p>
    <w:p w:rsidR="005272E8" w:rsidRDefault="005272E8"/>
    <w:sectPr w:rsidR="005272E8" w:rsidSect="00E33D8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新魏">
    <w:altName w:val="微软雅黑"/>
    <w:panose1 w:val="00000000000000000000"/>
    <w:charset w:val="86"/>
    <w:family w:val="auto"/>
    <w:notTrueType/>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501A"/>
    <w:rsid w:val="000362C6"/>
    <w:rsid w:val="00332C07"/>
    <w:rsid w:val="003F14A9"/>
    <w:rsid w:val="005272E8"/>
    <w:rsid w:val="005C2EBC"/>
    <w:rsid w:val="0068501A"/>
    <w:rsid w:val="00774224"/>
    <w:rsid w:val="00A50529"/>
    <w:rsid w:val="00AA4E34"/>
    <w:rsid w:val="00E33D88"/>
    <w:rsid w:val="00E371E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01A"/>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uiPriority w:val="99"/>
    <w:rsid w:val="0068501A"/>
    <w:pPr>
      <w:tabs>
        <w:tab w:val="left" w:pos="525"/>
      </w:tabs>
      <w:spacing w:line="400" w:lineRule="atLeast"/>
      <w:ind w:firstLine="525"/>
    </w:pPr>
    <w:rPr>
      <w:rFonts w:ascii="宋体"/>
      <w:sz w:val="24"/>
      <w:szCs w:val="20"/>
    </w:rPr>
  </w:style>
  <w:style w:type="character" w:customStyle="1" w:styleId="BodyTextIndent3Char">
    <w:name w:val="Body Text Indent 3 Char"/>
    <w:basedOn w:val="DefaultParagraphFont"/>
    <w:link w:val="BodyTextIndent3"/>
    <w:uiPriority w:val="99"/>
    <w:locked/>
    <w:rsid w:val="0068501A"/>
    <w:rPr>
      <w:rFonts w:ascii="宋体" w:eastAsia="宋体" w:hAnsi="Times New Roman" w:cs="Times New Roman"/>
      <w:sz w:val="20"/>
      <w:szCs w:val="20"/>
    </w:rPr>
  </w:style>
  <w:style w:type="character" w:customStyle="1" w:styleId="Char">
    <w:name w:val="！正文 Char"/>
    <w:basedOn w:val="DefaultParagraphFont"/>
    <w:link w:val="a"/>
    <w:uiPriority w:val="99"/>
    <w:locked/>
    <w:rsid w:val="0068501A"/>
    <w:rPr>
      <w:rFonts w:ascii="宋体" w:eastAsia="宋体" w:cs="Times New Roman"/>
      <w:sz w:val="24"/>
      <w:szCs w:val="24"/>
    </w:rPr>
  </w:style>
  <w:style w:type="paragraph" w:customStyle="1" w:styleId="a">
    <w:name w:val="！正文"/>
    <w:basedOn w:val="Normal"/>
    <w:link w:val="Char"/>
    <w:uiPriority w:val="99"/>
    <w:rsid w:val="0068501A"/>
    <w:pPr>
      <w:spacing w:line="360" w:lineRule="auto"/>
      <w:ind w:firstLineChars="200" w:firstLine="480"/>
    </w:pPr>
    <w:rPr>
      <w:rFonts w:ascii="宋体" w:hAnsi="宋体"/>
      <w:sz w:val="24"/>
    </w:rPr>
  </w:style>
  <w:style w:type="paragraph" w:styleId="BalloonText">
    <w:name w:val="Balloon Text"/>
    <w:basedOn w:val="Normal"/>
    <w:link w:val="BalloonTextChar"/>
    <w:uiPriority w:val="99"/>
    <w:semiHidden/>
    <w:rsid w:val="00A50529"/>
    <w:rPr>
      <w:sz w:val="18"/>
      <w:szCs w:val="18"/>
    </w:rPr>
  </w:style>
  <w:style w:type="character" w:customStyle="1" w:styleId="BalloonTextChar">
    <w:name w:val="Balloon Text Char"/>
    <w:basedOn w:val="DefaultParagraphFont"/>
    <w:link w:val="BalloonText"/>
    <w:uiPriority w:val="99"/>
    <w:semiHidden/>
    <w:rsid w:val="00AA7DF3"/>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259</Words>
  <Characters>1480</Characters>
  <Application>Microsoft Office Outlook</Application>
  <DocSecurity>0</DocSecurity>
  <Lines>0</Lines>
  <Paragraphs>0</Paragraphs>
  <ScaleCrop>false</ScaleCrop>
  <Company>微软中国</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AutoBVT</cp:lastModifiedBy>
  <cp:revision>2</cp:revision>
  <cp:lastPrinted>2017-08-30T02:53:00Z</cp:lastPrinted>
  <dcterms:created xsi:type="dcterms:W3CDTF">2017-08-28T09:34:00Z</dcterms:created>
  <dcterms:modified xsi:type="dcterms:W3CDTF">2017-08-30T02:53:00Z</dcterms:modified>
</cp:coreProperties>
</file>