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ascii="黑体" w:hAnsi="黑体" w:eastAsia="黑体" w:cs="宋体"/>
          <w:kern w:val="0"/>
          <w:sz w:val="36"/>
          <w:szCs w:val="36"/>
        </w:rPr>
        <w:t>附件</w:t>
      </w:r>
    </w:p>
    <w:p>
      <w:pPr>
        <w:spacing w:line="600" w:lineRule="exact"/>
        <w:jc w:val="center"/>
        <w:rPr>
          <w:rFonts w:hint="default" w:ascii="仿宋_GB2312" w:eastAsia="仿宋_GB2312"/>
          <w:sz w:val="36"/>
          <w:szCs w:val="36"/>
        </w:rPr>
      </w:pPr>
      <w:r>
        <w:rPr>
          <w:rFonts w:ascii="宋体" w:hAnsi="宋体" w:cs="宋体"/>
          <w:b/>
          <w:kern w:val="0"/>
          <w:sz w:val="36"/>
          <w:szCs w:val="36"/>
        </w:rPr>
        <w:t>湖南省国土资源厅政府购买服务指导性目录</w:t>
      </w:r>
    </w:p>
    <w:tbl>
      <w:tblPr>
        <w:tblStyle w:val="3"/>
        <w:tblW w:w="1032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010"/>
        <w:gridCol w:w="1980"/>
        <w:gridCol w:w="360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  <w:t>代码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  <w:t>一级目录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  <w:t>二级目录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  <w:t>三级目录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/>
                <w:b/>
                <w:bCs/>
                <w:kern w:val="0"/>
                <w:szCs w:val="21"/>
              </w:rPr>
              <w:t>203A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b/>
                <w:bCs/>
                <w:kern w:val="0"/>
                <w:szCs w:val="21"/>
              </w:rPr>
              <w:t>基本公共服务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203A13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公共安全类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203A1307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政府委托的网络、社会舆情监测、研究和引导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/>
                <w:b/>
                <w:bCs/>
                <w:kern w:val="0"/>
                <w:szCs w:val="21"/>
              </w:rPr>
              <w:t>203B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b/>
                <w:bCs/>
                <w:kern w:val="0"/>
                <w:szCs w:val="21"/>
              </w:rPr>
              <w:t>社会管理性服务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203B06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防灾救灾类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203B0602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政府委托的地质灾害防灾救灾服务</w:t>
            </w:r>
          </w:p>
        </w:tc>
        <w:tc>
          <w:tcPr>
            <w:tcW w:w="1500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203B12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公共公益宣传类</w:t>
            </w:r>
          </w:p>
        </w:tc>
        <w:tc>
          <w:tcPr>
            <w:tcW w:w="360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500" w:type="dxa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203B1202</w:t>
            </w:r>
          </w:p>
        </w:tc>
        <w:tc>
          <w:tcPr>
            <w:tcW w:w="201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政府举办的专题公益宣传活动的辅助性服务</w:t>
            </w:r>
          </w:p>
        </w:tc>
        <w:tc>
          <w:tcPr>
            <w:tcW w:w="1500" w:type="dxa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/>
                <w:b/>
                <w:bCs/>
                <w:kern w:val="0"/>
                <w:szCs w:val="21"/>
              </w:rPr>
              <w:t>203C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b/>
                <w:bCs/>
                <w:kern w:val="0"/>
                <w:szCs w:val="21"/>
              </w:rPr>
              <w:t>行业管理与协调事项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203C03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其他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203C0301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行业管理政策研究、宣传服务</w:t>
            </w:r>
          </w:p>
        </w:tc>
        <w:tc>
          <w:tcPr>
            <w:tcW w:w="1500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203C0302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测绘地理信息行业管理与协调事项辅助服务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/>
                <w:b/>
                <w:bCs/>
                <w:kern w:val="0"/>
                <w:szCs w:val="21"/>
              </w:rPr>
              <w:t>203D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b/>
                <w:bCs/>
                <w:kern w:val="0"/>
                <w:szCs w:val="21"/>
              </w:rPr>
              <w:t>技术服务事项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203D01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科研类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203D0101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科技发展规划和政策研究、宣传服务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203D0102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基础性科学技术研究、咨询、信息检索及成果转化服务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203D0103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基础性科学人才再培训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203D0104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政府组织的科学技术交流与合作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203D0105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科研能力管理与评估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203D0106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政府组织的科研资讯收集与统计分析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203D0107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科普知识的普及与推广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203D02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行业规划类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203D0201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政府组织的行业布局等总体规划研究服务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203D0202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政府委托的专项性规划的研究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203D0203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政府委托的行业规划评估服务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203D04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行业调查类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203D0404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政府组织的服务满意度调查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203D0405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政府组织的安全生产情况调查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203D0407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政府委托的国土资源调查服务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203D05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行业统计分析类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203D0501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行业统计指标研究、制订等辅助性工作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203D0502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政府委托的国土资源相关业务统计分析服务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203D06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资产清查类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203D0601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政府组织的资产清查服务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203D08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资产评估类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203D0801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政府因资产转让、拍卖和税费征缴而实施的资产评估服务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203D11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监测服务类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203D1102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自然环境监测辅助服务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203D1103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政府委托的国土资源监测服务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203D12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其他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203D1201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政府主导实施的建设项目测量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203D1202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矿产储量及矿产执法核查测量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203D1203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行业业务管理专用软件开发及运行维护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/>
                <w:b/>
                <w:bCs/>
                <w:kern w:val="0"/>
                <w:szCs w:val="21"/>
              </w:rPr>
              <w:t>203E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b/>
                <w:bCs/>
                <w:kern w:val="0"/>
                <w:szCs w:val="21"/>
              </w:rPr>
              <w:t>政府履职所需辅助性事项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203E01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机关信息化建设类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203E0101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机关门户网站建设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指政府部门网站技术平台更新维护、信息系统开发服务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203E0102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机关办公自动化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指办公自动化设备维护服务、网络（网线）租赁等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203E0103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大数据服务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203E02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机关后勤服务类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203E0201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办公用房及其设施设备的维修维护服务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203E0202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公共机构节能降耗服务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203E0203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办公区域物业服务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203E0204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公务用车服务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203E0205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档案整理外包服务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指档案整理归档、档案信息化、档案数字化加工（扫描）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203E03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法律服务类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203E0301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法治宣传教育服务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203E0302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行政诉讼代理应诉法律服务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203E0303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政府法律顾问服务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203E0304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政府法律咨询服务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203E0305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政府非诉讼法律代理服务（含文书和证明）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203E0306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行政调解辅助性工作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203E0307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司法救助辅助性工作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203E04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课题研究类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203E0401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政府决策、执行、监督等方面的通用课题研究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203E0402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政治建设、经济建设、社会建设、文化建设等方面的专项性课题研究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203E05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政策（立法）调研、草拟、论证类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203E0502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行政机关的公共政策调研、草拟、论证等的辅助性工作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203E06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会议、经贸活动和展览服务类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203E0601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重大会议会场布置、人员接送等辅助性工作及服务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203E0602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重大经贸活动、展览活动的组织、策划等辅助性工作及服务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203E0603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重大展览活动组展设计、施工、实施、宣传和推广服务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203E08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评估类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203E0801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行政政策的决策风险、实施效果等政策评估服务及论证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203E0802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社会管理、公共服务、重大民生项目执行情况和实施效果等项目评估服务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203E0803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自然灾害及重大社会事件等突发公共事件影响评估服务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203E09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绩效评价类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203E0901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政策实施绩效评价辅助性工作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203E0902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资金使用绩效评价辅助性工作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203E0903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政府行政效能绩效评价辅助性工作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203E10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工程服务类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203E1001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公共工程规划设计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203E1002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公共工程可行性研究报告草拟辅助性工作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203E1003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公共工程安全监管辅助性工作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203E1004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公共工程的概（预）、结（决）算编制审核工作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203E1005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其他政府委托的公共工程管理服务</w:t>
            </w: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项目代理服务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203E11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项目评审类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203E1101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公共项目规划、设计、可行性研究等专家评审服务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203E1102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政府资金申报的专家评审服务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203E1103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政府设立奖项的专家评审服务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203E1104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重大事项第三方评审服务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203E1105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其他政府委托的评审服务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土地估价报告抽查评审和电子化备案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203E13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技术业务培训类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203E1301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机关履职需要的技术服务和工作人员专业技能培训服务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203E14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审计服务类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203E1404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　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重大事项第三方审计服务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指委托具有法定资质的社会中介机构实施项目审计等</w:t>
            </w:r>
          </w:p>
        </w:tc>
      </w:tr>
    </w:tbl>
    <w:p>
      <w:pPr>
        <w:spacing w:line="600" w:lineRule="exact"/>
        <w:rPr>
          <w:rFonts w:hint="default" w:ascii="仿宋_GB2312" w:eastAsia="仿宋_GB2312"/>
          <w:sz w:val="32"/>
        </w:rPr>
      </w:pPr>
    </w:p>
    <w:p>
      <w:pPr>
        <w:spacing w:line="600" w:lineRule="exact"/>
        <w:ind w:firstLine="720" w:firstLineChars="225"/>
        <w:rPr>
          <w:rFonts w:hint="default" w:ascii="仿宋_GB2312" w:eastAsia="仿宋_GB2312"/>
          <w:sz w:val="32"/>
        </w:rPr>
      </w:pPr>
    </w:p>
    <w:p>
      <w:pPr>
        <w:rPr>
          <w:rFonts w:hint="default" w:eastAsia="仿宋_GB2312"/>
          <w:sz w:val="32"/>
        </w:rPr>
      </w:pPr>
    </w:p>
    <w:p>
      <w:pPr>
        <w:rPr>
          <w:rFonts w:eastAsia="仿宋_GB2312"/>
          <w:sz w:val="32"/>
        </w:rPr>
      </w:pPr>
    </w:p>
    <w:p>
      <w:pPr>
        <w:rPr>
          <w:rFonts w:eastAsia="仿宋_GB2312"/>
          <w:sz w:val="32"/>
        </w:rPr>
      </w:pPr>
    </w:p>
    <w:p>
      <w:pPr>
        <w:rPr>
          <w:rFonts w:eastAsia="仿宋_GB2312"/>
          <w:sz w:val="32"/>
        </w:rPr>
      </w:pPr>
    </w:p>
    <w:p>
      <w:pPr>
        <w:rPr>
          <w:rFonts w:eastAsia="仿宋_GB2312"/>
          <w:sz w:val="32"/>
        </w:rPr>
      </w:pPr>
    </w:p>
    <w:p>
      <w:pPr>
        <w:rPr>
          <w:rFonts w:eastAsia="仿宋_GB2312"/>
          <w:sz w:val="32"/>
        </w:rPr>
      </w:pPr>
    </w:p>
    <w:p>
      <w:pPr>
        <w:rPr>
          <w:rFonts w:eastAsia="仿宋_GB2312"/>
          <w:sz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716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易礼</cp:lastModifiedBy>
  <dcterms:modified xsi:type="dcterms:W3CDTF">2018-01-15T07:54:03Z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