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right="-100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 w:cs="仿宋_GB2312"/>
          <w:kern w:val="0"/>
          <w:sz w:val="32"/>
          <w:szCs w:val="32"/>
        </w:rPr>
        <w:t>附件</w:t>
      </w:r>
      <w:r>
        <w:rPr>
          <w:rFonts w:eastAsia="仿宋_GB2312"/>
          <w:kern w:val="0"/>
          <w:sz w:val="32"/>
          <w:szCs w:val="32"/>
        </w:rPr>
        <w:t>1</w:t>
      </w:r>
    </w:p>
    <w:p>
      <w:pPr>
        <w:autoSpaceDE w:val="0"/>
        <w:autoSpaceDN w:val="0"/>
        <w:adjustRightInd w:val="0"/>
        <w:ind w:right="-100"/>
        <w:rPr>
          <w:rFonts w:hint="eastAsia" w:eastAsia="仿宋_GB2312"/>
          <w:kern w:val="0"/>
          <w:sz w:val="32"/>
          <w:szCs w:val="32"/>
        </w:rPr>
      </w:pPr>
    </w:p>
    <w:p>
      <w:pPr>
        <w:spacing w:line="6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省级农村土地整治</w:t>
      </w:r>
    </w:p>
    <w:p>
      <w:pPr>
        <w:spacing w:line="6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（高标准农田建设）项目入库名单</w:t>
      </w:r>
      <w:r>
        <w:rPr>
          <w:rFonts w:ascii="方正小标宋简体" w:eastAsia="方正小标宋简体"/>
          <w:sz w:val="44"/>
          <w:szCs w:val="44"/>
        </w:rPr>
        <w:t xml:space="preserve">  </w:t>
      </w:r>
    </w:p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b/>
          <w:bCs/>
          <w:kern w:val="0"/>
          <w:sz w:val="36"/>
          <w:szCs w:val="36"/>
        </w:rPr>
      </w:pPr>
    </w:p>
    <w:tbl>
      <w:tblPr>
        <w:tblStyle w:val="3"/>
        <w:tblW w:w="9639" w:type="dxa"/>
        <w:jc w:val="center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992"/>
        <w:gridCol w:w="2693"/>
        <w:gridCol w:w="1276"/>
        <w:gridCol w:w="1417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3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市、州</w:t>
            </w:r>
          </w:p>
        </w:tc>
        <w:tc>
          <w:tcPr>
            <w:tcW w:w="99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县市区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项目名称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乡镇村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初定建设规模（公顷）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省级投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4"/>
              </w:rPr>
              <w:t>资估算（万元）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湘西自治州合计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97.91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390.77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湘西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自治州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花垣县</w:t>
            </w: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花垣县双龙镇十八洞村农村土地整治项目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双龙镇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十八洞村</w:t>
            </w: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97.91</w:t>
            </w:r>
          </w:p>
        </w:tc>
        <w:tc>
          <w:tcPr>
            <w:tcW w:w="1701" w:type="dxa"/>
            <w:tcBorders>
              <w:top w:val="single" w:color="000000" w:sz="8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390.77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67" w:type="dxa"/>
            <w:tcBorders>
              <w:top w:val="single" w:color="000000" w:sz="6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</w:rPr>
              <w:t>总</w:t>
            </w:r>
            <w:r>
              <w:rPr>
                <w:rFonts w:asci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cs="宋体"/>
                <w:color w:val="000000"/>
                <w:kern w:val="0"/>
                <w:sz w:val="24"/>
              </w:rPr>
              <w:t>计</w:t>
            </w:r>
          </w:p>
        </w:tc>
        <w:tc>
          <w:tcPr>
            <w:tcW w:w="1276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97.91</w:t>
            </w:r>
          </w:p>
        </w:tc>
        <w:tc>
          <w:tcPr>
            <w:tcW w:w="1701" w:type="dxa"/>
            <w:tcBorders>
              <w:top w:val="single" w:color="000000" w:sz="6" w:space="0"/>
              <w:left w:val="single" w:color="000000" w:sz="6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cs="宋体"/>
                <w:color w:val="000000"/>
                <w:kern w:val="0"/>
                <w:sz w:val="24"/>
              </w:rPr>
              <w:t>390.77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618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易礼</cp:lastModifiedBy>
  <dcterms:modified xsi:type="dcterms:W3CDTF">2018-09-19T03:37:05Z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