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" w:eastAsia="仿宋_GB2312" w:cs="仿宋"/>
          <w:kern w:val="1"/>
          <w:sz w:val="32"/>
          <w:szCs w:val="32"/>
        </w:rPr>
      </w:pPr>
      <w:r>
        <w:rPr>
          <w:rFonts w:ascii="仿宋_GB2312" w:hAnsi="仿宋" w:eastAsia="仿宋_GB2312" w:cs="仿宋"/>
          <w:kern w:val="1"/>
          <w:sz w:val="32"/>
          <w:szCs w:val="32"/>
        </w:rPr>
        <w:t>附件：公示意见表</w:t>
      </w:r>
    </w:p>
    <w:p>
      <w:pPr>
        <w:spacing w:line="500" w:lineRule="exact"/>
        <w:jc w:val="left"/>
        <w:rPr>
          <w:rFonts w:hint="eastAsia" w:ascii="仿宋_GB2312" w:hAnsi="仿宋" w:eastAsia="仿宋_GB2312" w:cs="仿宋"/>
          <w:kern w:val="1"/>
          <w:sz w:val="32"/>
          <w:szCs w:val="32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新申请</w:t>
      </w:r>
    </w:p>
    <w:tbl>
      <w:tblPr>
        <w:tblStyle w:val="3"/>
        <w:tblW w:w="136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2268"/>
        <w:gridCol w:w="4476"/>
        <w:gridCol w:w="4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单位地址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申请等级及专业范围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拟批准等级及专业范围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00" w:firstLineChars="100"/>
              <w:rPr>
                <w:rFonts w:ascii="仿宋_GB2312" w:eastAsia="仿宋_GB2312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仿宋"/>
                <w:kern w:val="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Ansi="仿宋_GB2312" w:eastAsia="仿宋_GB2312"/>
                <w:bCs/>
                <w:kern w:val="1"/>
                <w:sz w:val="20"/>
                <w:szCs w:val="20"/>
              </w:rPr>
              <w:t>湖南允力空间信息技术有限公司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湖南省常德市武陵区紫河街道晓岛社区柳叶大道章誉苑小区4栋401室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丙级：摄影测量与遥感：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工程测量：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控制测量、地形测量、规划测量、建筑工程测量；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不动产测绘：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地籍测绘、房产测绘。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丙级：摄影测量与遥感：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工程测量：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控制测量、地形测量、规划测量、建筑工程测量；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不动产测绘：</w:t>
            </w:r>
            <w:r>
              <w:rPr>
                <w:rFonts w:hint="eastAsia" w:ascii="仿宋_GB2312" w:eastAsia="仿宋_GB2312"/>
                <w:sz w:val="20"/>
                <w:szCs w:val="20"/>
              </w:rPr>
              <w:t>地籍测绘、房产测绘。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kern w:val="1"/>
                <w:sz w:val="20"/>
                <w:szCs w:val="20"/>
              </w:rPr>
            </w:pPr>
            <w:r>
              <w:rPr>
                <w:rFonts w:eastAsia="仿宋"/>
                <w:kern w:val="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Ansi="仿宋_GB2312" w:eastAsia="仿宋_GB2312"/>
                <w:bCs/>
                <w:kern w:val="1"/>
                <w:sz w:val="20"/>
                <w:szCs w:val="20"/>
              </w:rPr>
              <w:t>衡阳县测绘信息中心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湖南省衡阳市衡阳县西渡镇蒸阳大道261号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kern w:val="1"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乙级：摄影测量与遥感：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摄影测量与遥感外业；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地理信息系统工程：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地理信息数据采集、地理信息数据处理、地理信息系统及数据库建设；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控制测量、地形测量、规划测量、建筑工程测量、市政工程测量、矿山测量；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不动产测绘：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地籍测绘、房产测绘。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kern w:val="1"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乙级：摄影测量与遥感：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摄影测量与遥感外业；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地理信息系统工程：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地理信息数据采集、地理信息数据处理、地理信息系统及数据库建设；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控制测量、地形测量、规划测量、建筑工程测量、市政工程测量、矿山测量；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不动产测绘：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地籍测绘、房产测绘。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kern w:val="1"/>
                <w:sz w:val="20"/>
                <w:szCs w:val="20"/>
              </w:rPr>
            </w:pPr>
            <w:r>
              <w:rPr>
                <w:rFonts w:eastAsia="仿宋"/>
                <w:kern w:val="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Ansi="仿宋_GB2312" w:eastAsia="仿宋_GB2312"/>
                <w:bCs/>
                <w:kern w:val="1"/>
                <w:sz w:val="20"/>
                <w:szCs w:val="20"/>
              </w:rPr>
              <w:t>湖南中铭科技有限公司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长沙高新开发区青山路662号芯城科技园16栋408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kern w:val="1"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丙级：地理信息系统工程：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地理信息数据采集、地理信息数据处理、地理信息系统及数据库建设、地理信息软件开发；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控制测量、地形测量、规划测量、建筑工程测量、市政工程测量、水利工程测量、地下管线测量。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kern w:val="1"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丙级：地理信息系统工程：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地理信息数据采集、地理信息数据处理、地理信息系统及数据库建设、地理信息软件开发；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控制测量、地形测量、规划测量、建筑工程测量、市政工程测量、水利工程测量、地下管线测量。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kern w:val="1"/>
                <w:sz w:val="20"/>
                <w:szCs w:val="20"/>
              </w:rPr>
            </w:pPr>
            <w:r>
              <w:rPr>
                <w:rFonts w:eastAsia="仿宋"/>
                <w:kern w:val="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Ansi="仿宋_GB2312" w:eastAsia="仿宋_GB2312"/>
                <w:bCs/>
                <w:kern w:val="1"/>
                <w:sz w:val="20"/>
                <w:szCs w:val="20"/>
              </w:rPr>
              <w:t>湖南忠华智慧城市有限公司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湖南省耒阳市蔡子池街道五一东路西湖公馆T1栋1201室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kern w:val="1"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丙级：摄影测量与遥感：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摄影测量与遥感外业；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地理信息系统工程：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地理信息数据采集；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控制测量、地形测量、规划测量、建筑工程测量、市政工程测量、矿山测量；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不动产测绘：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地籍测绘、房产测绘。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kern w:val="1"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丙级：摄影测量与遥感：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摄影测量与遥感外业；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地理信息系统工程：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地理信息数据采集；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控制测量、地形测量、规划测量、建筑工程测量、市政工程测量、矿山测量；</w:t>
            </w:r>
            <w:r>
              <w:rPr>
                <w:rFonts w:hint="eastAsia" w:eastAsia="仿宋_GB2312"/>
                <w:b/>
                <w:bCs/>
                <w:kern w:val="1"/>
                <w:sz w:val="20"/>
                <w:szCs w:val="20"/>
              </w:rPr>
              <w:t>不动产测绘：</w:t>
            </w:r>
            <w:r>
              <w:rPr>
                <w:rFonts w:hint="eastAsia" w:eastAsia="仿宋_GB2312"/>
                <w:bCs/>
                <w:kern w:val="1"/>
                <w:sz w:val="20"/>
                <w:szCs w:val="20"/>
              </w:rPr>
              <w:t>地籍测绘、房产测绘。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"/>
                <w:kern w:val="1"/>
                <w:sz w:val="20"/>
                <w:szCs w:val="20"/>
              </w:rPr>
            </w:pPr>
            <w:r>
              <w:rPr>
                <w:rFonts w:hint="eastAsia" w:eastAsia="仿宋"/>
                <w:kern w:val="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Ansi="仿宋_GB2312" w:eastAsia="仿宋_GB2312"/>
                <w:bCs/>
                <w:kern w:val="1"/>
                <w:sz w:val="20"/>
                <w:szCs w:val="20"/>
              </w:rPr>
              <w:t>长沙新图景信息科技有限公司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Ansi="仿宋_GB2312" w:eastAsia="仿宋_GB2312"/>
                <w:bCs/>
                <w:kern w:val="1"/>
                <w:sz w:val="20"/>
                <w:szCs w:val="20"/>
              </w:rPr>
            </w:pP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湖南省长沙市天心区新姚南路369号银桂苑11栋401房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hAnsi="仿宋_GB2312" w:eastAsia="仿宋_GB2312"/>
                <w:b/>
                <w:bCs/>
                <w:kern w:val="1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bCs/>
                <w:kern w:val="1"/>
                <w:sz w:val="20"/>
                <w:szCs w:val="20"/>
              </w:rPr>
              <w:t>丙级：地理信息系统工程：</w:t>
            </w: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地理信息数据采集、地理信息数据处理、地理信息系统及数据库建设、地理信息软件开发；</w:t>
            </w:r>
            <w:r>
              <w:rPr>
                <w:rFonts w:hint="eastAsia" w:hAnsi="仿宋_GB2312" w:eastAsia="仿宋_GB2312"/>
                <w:b/>
                <w:bCs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控制测量、地形测量、规划测量、建筑工程测量、市政工程测量、矿山测量；</w:t>
            </w:r>
            <w:r>
              <w:rPr>
                <w:rFonts w:hint="eastAsia" w:hAnsi="仿宋_GB2312" w:eastAsia="仿宋_GB2312"/>
                <w:b/>
                <w:bCs/>
                <w:kern w:val="1"/>
                <w:sz w:val="20"/>
                <w:szCs w:val="20"/>
              </w:rPr>
              <w:t>不动产测绘</w:t>
            </w: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：地籍测绘、房产测绘。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hAnsi="仿宋_GB2312" w:eastAsia="仿宋_GB2312"/>
                <w:b/>
                <w:bCs/>
                <w:kern w:val="1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bCs/>
                <w:kern w:val="1"/>
                <w:sz w:val="20"/>
                <w:szCs w:val="20"/>
              </w:rPr>
              <w:t>丙级：地理信息系统工程：</w:t>
            </w: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地理信息数据采集、地理信息数据处理、地理信息系统及数据库建设、地理信息软件开发；</w:t>
            </w:r>
            <w:r>
              <w:rPr>
                <w:rFonts w:hint="eastAsia" w:hAnsi="仿宋_GB2312" w:eastAsia="仿宋_GB2312"/>
                <w:b/>
                <w:bCs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控制测量、地形测量、规划测量、建筑工程测量、市政工程测量、矿山测量；</w:t>
            </w:r>
            <w:r>
              <w:rPr>
                <w:rFonts w:hint="eastAsia" w:hAnsi="仿宋_GB2312" w:eastAsia="仿宋_GB2312"/>
                <w:b/>
                <w:bCs/>
                <w:kern w:val="1"/>
                <w:sz w:val="20"/>
                <w:szCs w:val="20"/>
              </w:rPr>
              <w:t>不动产测绘</w:t>
            </w:r>
            <w:r>
              <w:rPr>
                <w:rFonts w:hint="eastAsia" w:hAnsi="仿宋_GB2312" w:eastAsia="仿宋_GB2312"/>
                <w:bCs/>
                <w:kern w:val="1"/>
                <w:sz w:val="20"/>
                <w:szCs w:val="20"/>
              </w:rPr>
              <w:t>：地籍测绘、房产测绘。</w:t>
            </w:r>
          </w:p>
        </w:tc>
      </w:tr>
    </w:tbl>
    <w:p>
      <w:pPr>
        <w:spacing w:line="540" w:lineRule="exact"/>
        <w:rPr>
          <w:kern w:val="1"/>
        </w:rPr>
      </w:pPr>
    </w:p>
    <w:p>
      <w:pPr>
        <w:spacing w:line="540" w:lineRule="exact"/>
        <w:rPr>
          <w:kern w:val="1"/>
        </w:rPr>
      </w:pPr>
      <w:r>
        <w:rPr>
          <w:kern w:val="1"/>
        </w:rPr>
        <w:br w:type="page"/>
      </w:r>
    </w:p>
    <w:p>
      <w:pPr>
        <w:spacing w:line="540" w:lineRule="exact"/>
        <w:rPr>
          <w:kern w:val="1"/>
        </w:rPr>
      </w:pPr>
    </w:p>
    <w:p>
      <w:pPr>
        <w:spacing w:line="540" w:lineRule="exact"/>
        <w:rPr>
          <w:rFonts w:hint="eastAsia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升级</w:t>
      </w:r>
    </w:p>
    <w:tbl>
      <w:tblPr>
        <w:tblStyle w:val="3"/>
        <w:tblpPr w:leftFromText="180" w:rightFromText="180" w:vertAnchor="text" w:horzAnchor="margin" w:tblpY="59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85"/>
        <w:gridCol w:w="660"/>
        <w:gridCol w:w="3992"/>
        <w:gridCol w:w="780"/>
        <w:gridCol w:w="4158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中宋" w:eastAsia="仿宋_GB2312" w:cs="宋体"/>
                <w:b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中宋" w:eastAsia="仿宋_GB2312" w:cs="宋体"/>
                <w:b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sz w:val="24"/>
              </w:rPr>
              <w:t>测绘单位名称</w:t>
            </w: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 w:cs="宋体"/>
                <w:b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sz w:val="24"/>
              </w:rPr>
              <w:t>原等级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中宋" w:eastAsia="仿宋_GB2312" w:cs="宋体"/>
                <w:b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sz w:val="24"/>
              </w:rPr>
              <w:t>原专业范围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 w:cs="宋体"/>
                <w:b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sz w:val="24"/>
              </w:rPr>
              <w:t>拟批等级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中宋" w:eastAsia="仿宋_GB2312" w:cs="宋体"/>
                <w:b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sz w:val="24"/>
              </w:rPr>
              <w:t>拟批准专业范围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 w:cs="宋体"/>
                <w:b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sz w:val="24"/>
              </w:rPr>
              <w:t>原资质证书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 w:cs="宋体"/>
                <w:b/>
                <w:sz w:val="24"/>
              </w:rPr>
            </w:pPr>
            <w:r>
              <w:rPr>
                <w:rFonts w:hint="eastAsia" w:ascii="仿宋_GB2312" w:hAnsi="华文中宋" w:eastAsia="仿宋_GB2312" w:cs="宋体"/>
                <w:b/>
                <w:sz w:val="24"/>
              </w:rPr>
              <w:t>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0"/>
                <w:szCs w:val="20"/>
              </w:rPr>
            </w:pPr>
            <w:r>
              <w:rPr>
                <w:rFonts w:ascii="仿宋_GB2312" w:hAnsi="仿宋_GB2312" w:eastAsia="仿宋_GB2312" w:cs="仿宋"/>
                <w:kern w:val="1"/>
                <w:sz w:val="20"/>
                <w:szCs w:val="20"/>
              </w:rPr>
              <w:t>湖南金丰地理信息测绘技术有限公司</w:t>
            </w:r>
          </w:p>
        </w:tc>
        <w:tc>
          <w:tcPr>
            <w:tcW w:w="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  <w:t>丁级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pacing w:val="-20"/>
                <w:kern w:val="1"/>
                <w:sz w:val="20"/>
                <w:szCs w:val="20"/>
              </w:rPr>
            </w:pPr>
            <w:r>
              <w:rPr>
                <w:rFonts w:ascii="仿宋_GB2312" w:hAnsi="仿宋_GB2312" w:eastAsia="仿宋_GB2312" w:cs="仿宋"/>
                <w:b/>
                <w:kern w:val="1"/>
                <w:sz w:val="20"/>
                <w:szCs w:val="20"/>
              </w:rPr>
              <w:t>丁级：工程测量</w:t>
            </w:r>
            <w:r>
              <w:rPr>
                <w:rFonts w:ascii="仿宋_GB2312" w:hAnsi="仿宋_GB2312" w:eastAsia="仿宋_GB2312" w:cs="仿宋"/>
                <w:kern w:val="1"/>
                <w:sz w:val="20"/>
                <w:szCs w:val="20"/>
              </w:rPr>
              <w:t>：控制测量、地形测量、规划测量、建筑工程测量、市政工程测量、线路与桥隧测量；</w:t>
            </w:r>
            <w:r>
              <w:rPr>
                <w:rFonts w:ascii="仿宋_GB2312" w:hAnsi="仿宋_GB2312" w:eastAsia="仿宋_GB2312" w:cs="仿宋"/>
                <w:b/>
                <w:kern w:val="1"/>
                <w:sz w:val="20"/>
                <w:szCs w:val="20"/>
              </w:rPr>
              <w:t>不动产测绘</w:t>
            </w:r>
            <w:r>
              <w:rPr>
                <w:rFonts w:ascii="仿宋_GB2312" w:hAnsi="仿宋_GB2312" w:eastAsia="仿宋_GB2312" w:cs="仿宋"/>
                <w:kern w:val="1"/>
                <w:sz w:val="20"/>
                <w:szCs w:val="20"/>
              </w:rPr>
              <w:t>：地籍测绘。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  <w:t>丙级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"/>
                <w:b/>
                <w:kern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"/>
                <w:b/>
                <w:kern w:val="1"/>
                <w:sz w:val="20"/>
                <w:szCs w:val="20"/>
              </w:rPr>
              <w:t>丙级：摄影测量与遥感：</w:t>
            </w:r>
            <w:r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"/>
                <w:b/>
                <w:kern w:val="1"/>
                <w:sz w:val="20"/>
                <w:szCs w:val="20"/>
              </w:rPr>
              <w:t>地理信息系统工程：</w:t>
            </w:r>
            <w:r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"/>
                <w:b/>
                <w:kern w:val="1"/>
                <w:sz w:val="20"/>
                <w:szCs w:val="20"/>
              </w:rPr>
              <w:t>工程测量：</w:t>
            </w:r>
            <w:r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  <w:t>控制测量、地形测量、建筑工程测量、水利工程测量、线路与桥隧测量；</w:t>
            </w:r>
            <w:r>
              <w:rPr>
                <w:rFonts w:hint="eastAsia" w:ascii="仿宋_GB2312" w:hAnsi="仿宋_GB2312" w:eastAsia="仿宋_GB2312" w:cs="仿宋"/>
                <w:b/>
                <w:kern w:val="1"/>
                <w:sz w:val="20"/>
                <w:szCs w:val="20"/>
              </w:rPr>
              <w:t>不动产测绘：</w:t>
            </w:r>
            <w:r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  <w:t>地籍测绘、房产测绘。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0"/>
                <w:szCs w:val="20"/>
              </w:rPr>
              <w:t>丁测资字4333093</w:t>
            </w:r>
          </w:p>
        </w:tc>
      </w:tr>
    </w:tbl>
    <w:p>
      <w:pPr>
        <w:spacing w:line="540" w:lineRule="exact"/>
        <w:rPr>
          <w:rFonts w:hint="eastAsia"/>
          <w:kern w:val="1"/>
        </w:rPr>
      </w:pPr>
    </w:p>
    <w:p/>
    <w:sectPr>
      <w:footerReference r:id="rId3" w:type="default"/>
      <w:pgSz w:w="16838" w:h="11906" w:orient="landscape"/>
      <w:pgMar w:top="1440" w:right="1440" w:bottom="1440" w:left="1440" w:header="72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329" w:y="1"/>
      <w:tabs>
        <w:tab w:val="right" w:pos="8306"/>
        <w:tab w:val="clear" w:pos="8305"/>
      </w:tabs>
    </w:pPr>
    <w:r>
      <w:fldChar w:fldCharType="begin"/>
    </w:r>
    <w:r>
      <w:instrText xml:space="preserve"> PAGE \* Arabic </w:instrText>
    </w:r>
    <w:r>
      <w:fldChar w:fldCharType="separate"/>
    </w:r>
    <w:r>
      <w:t>4</w:t>
    </w:r>
    <w:r>
      <w:fldChar w:fldCharType="end"/>
    </w:r>
  </w:p>
  <w:p>
    <w:pPr>
      <w:pStyle w:val="2"/>
      <w:tabs>
        <w:tab w:val="right" w:pos="8306"/>
        <w:tab w:val="clear" w:pos="8305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2020-06-17T07:53:23Z</dcterms:created>
  <dc:creator>Administrator</dc:creator>
  <cp:lastModifiedBy>易礼</cp:lastModifiedBy>
  <dcterms:modified xsi:type="dcterms:W3CDTF">2020-06-17T07:55:03Z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