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cs="仿宋"/>
          <w:kern w:val="1"/>
          <w:sz w:val="32"/>
          <w:szCs w:val="32"/>
        </w:rPr>
      </w:pPr>
      <w:r>
        <w:rPr>
          <w:rFonts w:ascii="宋体" w:hAnsi="宋体" w:cs="仿宋"/>
          <w:kern w:val="1"/>
          <w:sz w:val="32"/>
          <w:szCs w:val="32"/>
        </w:rPr>
        <w:t>附件：公示意见表</w:t>
      </w:r>
    </w:p>
    <w:p>
      <w:pPr>
        <w:spacing w:line="500" w:lineRule="exact"/>
        <w:jc w:val="left"/>
        <w:rPr>
          <w:rFonts w:hint="eastAsia" w:ascii="仿宋_GB2312" w:hAnsi="仿宋" w:eastAsia="仿宋_GB2312" w:cs="仿宋"/>
          <w:kern w:val="1"/>
          <w:sz w:val="32"/>
          <w:szCs w:val="32"/>
        </w:rPr>
      </w:pPr>
    </w:p>
    <w:tbl>
      <w:tblPr>
        <w:tblStyle w:val="3"/>
        <w:tblW w:w="136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357"/>
        <w:gridCol w:w="1946"/>
        <w:gridCol w:w="4339"/>
        <w:gridCol w:w="42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申请等级及专业范围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拟批准等级及专业范围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1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湖南省地质调查院（湖南省地质矿产勘查开发局油气资源调查中心）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长沙市万家丽南路二段898号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乙级，测绘航空摄影：</w:t>
            </w:r>
            <w:r>
              <w:rPr>
                <w:rFonts w:hint="eastAsia" w:ascii="仿宋_GB2312" w:eastAsia="仿宋_GB2312"/>
                <w:bCs/>
                <w:szCs w:val="21"/>
              </w:rPr>
              <w:t>无人飞行器航摄。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乙级，测绘航空摄影：</w:t>
            </w:r>
            <w:r>
              <w:rPr>
                <w:rFonts w:hint="eastAsia" w:ascii="仿宋_GB2312" w:eastAsia="仿宋_GB2312"/>
                <w:bCs/>
                <w:szCs w:val="21"/>
              </w:rPr>
              <w:t>无人飞行器航摄。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Cs w:val="21"/>
              </w:rPr>
            </w:pPr>
            <w:r>
              <w:rPr>
                <w:rFonts w:hint="eastAsia" w:ascii="仿宋_GB2312" w:eastAsia="仿宋_GB2312"/>
                <w:kern w:val="1"/>
                <w:szCs w:val="21"/>
              </w:rPr>
              <w:t>2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长沙有色冶金设计研究院有限公司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湖南省长沙市雨花区木莲东路299号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控制测量、地形测量、规划测量、市政工程测量、线路与桥隧测量、矿山测量。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控制测量、地形测量、规划测量、市政工程测量、线路与桥隧测量、矿山测量。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Cs w:val="21"/>
              </w:rPr>
            </w:pPr>
            <w:r>
              <w:rPr>
                <w:rFonts w:hint="eastAsia" w:ascii="仿宋_GB2312" w:eastAsia="仿宋_GB2312"/>
                <w:kern w:val="1"/>
                <w:szCs w:val="21"/>
              </w:rPr>
              <w:t>3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湖南新业勘测设计有限公司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湖南省长沙市天心区芙蓉南路二段中建芙蓉公社四栋427房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Cs w:val="21"/>
              </w:rPr>
            </w:pPr>
            <w:r>
              <w:rPr>
                <w:rFonts w:hint="eastAsia" w:ascii="仿宋_GB2312" w:eastAsia="仿宋_GB2312"/>
                <w:kern w:val="1"/>
                <w:szCs w:val="21"/>
              </w:rPr>
              <w:t>4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岳阳市融南测绘有限公司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湖南省岳阳市汨罗市归义镇大路铺社区10组201号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丁级，工程测量：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控制测量、地形测量、规划测量、市政工程测量、线路与桥隧测量；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丁级，工程测量：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控制测量、地形测量、规划测量、市政工程测量、线路与桥隧测量；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Cs w:val="21"/>
              </w:rPr>
            </w:pPr>
            <w:r>
              <w:rPr>
                <w:rFonts w:hint="eastAsia" w:ascii="仿宋_GB2312" w:eastAsia="仿宋_GB2312"/>
                <w:kern w:val="1"/>
                <w:szCs w:val="21"/>
              </w:rPr>
              <w:t>5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炎陵众诚土地测绘规划设计咨询有限公司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hint="eastAsia" w:ascii="仿宋_GB2312" w:hAnsi="仿宋_GB2312" w:eastAsia="仿宋_GB2312"/>
                <w:bCs/>
                <w:kern w:val="1"/>
                <w:szCs w:val="21"/>
              </w:rPr>
              <w:t>湖南省株洲市炎陵县霞阳镇神农大道华联二小区18栋202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丁级，工程测量：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丁级，工程测量：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eastAsia="仿宋_GB2312"/>
                <w:b/>
                <w:bCs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kern w:val="1"/>
                <w:szCs w:val="21"/>
              </w:rPr>
            </w:pPr>
            <w:r>
              <w:rPr>
                <w:rFonts w:hint="eastAsia" w:ascii="仿宋_GB2312" w:eastAsia="仿宋_GB2312"/>
                <w:kern w:val="1"/>
                <w:szCs w:val="21"/>
              </w:rPr>
              <w:t>6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ascii="仿宋_GB2312" w:hAnsi="仿宋_GB2312" w:eastAsia="仿宋_GB2312"/>
                <w:bCs/>
                <w:kern w:val="1"/>
                <w:szCs w:val="21"/>
              </w:rPr>
              <w:t>永顺星程测绘有限公司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/>
                <w:bCs/>
                <w:kern w:val="1"/>
                <w:szCs w:val="21"/>
              </w:rPr>
            </w:pPr>
            <w:r>
              <w:rPr>
                <w:rFonts w:ascii="仿宋_GB2312" w:hAnsi="仿宋_GB2312" w:eastAsia="仿宋_GB2312"/>
                <w:bCs/>
                <w:kern w:val="1"/>
                <w:szCs w:val="21"/>
              </w:rPr>
              <w:t>湖南省湘西土家族苗族自治州永顺县灵溪镇岔那公租房小区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kern w:val="1"/>
                <w:szCs w:val="21"/>
              </w:rPr>
              <w:t>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  <w:tc>
          <w:tcPr>
            <w:tcW w:w="4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b/>
                <w:bCs/>
                <w:kern w:val="1"/>
                <w:szCs w:val="21"/>
              </w:rPr>
            </w:pPr>
            <w:r>
              <w:rPr>
                <w:rFonts w:hint="eastAsia" w:ascii="仿宋_GB2312" w:eastAsia="仿宋_GB2312"/>
                <w:b/>
                <w:kern w:val="1"/>
                <w:szCs w:val="21"/>
              </w:rPr>
              <w:t>乙级，工程测量：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kern w:val="1"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kern w:val="1"/>
                <w:szCs w:val="21"/>
              </w:rPr>
              <w:t>地籍测绘、房产测绘。</w:t>
            </w:r>
          </w:p>
        </w:tc>
      </w:tr>
    </w:tbl>
    <w:p>
      <w:pPr>
        <w:spacing w:line="540" w:lineRule="exact"/>
        <w:rPr>
          <w:rFonts w:hint="eastAsia"/>
          <w:kern w:val="1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40" w:right="1440" w:bottom="1440" w:left="1440" w:header="72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329" w:y="1"/>
      <w:tabs>
        <w:tab w:val="right" w:pos="8306"/>
        <w:tab w:val="clear" w:pos="8305"/>
      </w:tabs>
    </w:pPr>
    <w:r>
      <w:fldChar w:fldCharType="begin"/>
    </w:r>
    <w:r>
      <w:instrText xml:space="preserve"> PAGE \* Arabic </w:instrText>
    </w:r>
    <w:r>
      <w:fldChar w:fldCharType="separate"/>
    </w:r>
    <w:r>
      <w:t>4</w:t>
    </w:r>
    <w:r>
      <w:fldChar w:fldCharType="end"/>
    </w:r>
  </w:p>
  <w:p>
    <w:pPr>
      <w:pStyle w:val="2"/>
      <w:tabs>
        <w:tab w:val="right" w:pos="8306"/>
        <w:tab w:val="clear" w:pos="8305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330C7"/>
    <w:rsid w:val="215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2020-09-29T07:51:00Z</dcterms:created>
  <dc:creator>湖南省自然资源厅</dc:creator>
  <cp:lastModifiedBy>湖南省自然资源厅</cp:lastModifiedBy>
  <dcterms:modified xsi:type="dcterms:W3CDTF">2020-09-29T07:52:14Z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