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F37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2CE128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196222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5E8795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13743B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2B7DE5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3C0D46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0326DC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24CDA2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55EA0D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both"/>
        <w:textAlignment w:val="baseline"/>
        <w:rPr>
          <w:rFonts w:ascii="Arial"/>
          <w:sz w:val="21"/>
        </w:rPr>
      </w:pPr>
    </w:p>
    <w:p w14:paraId="16778E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21C813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29D857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6A528A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  <w:u w:val="single"/>
        </w:rPr>
      </w:pPr>
    </w:p>
    <w:p w14:paraId="670A2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snapToGrid/>
          <w:kern w:val="2"/>
          <w:sz w:val="52"/>
          <w:szCs w:val="52"/>
          <w:u w:val="none"/>
          <w:lang w:eastAsia="zh-CN" w:bidi="ar"/>
        </w:rPr>
      </w:pPr>
      <w:r>
        <w:rPr>
          <w:rFonts w:hint="eastAsia" w:ascii="宋体" w:hAnsi="宋体" w:eastAsia="宋体" w:cs="宋体"/>
          <w:b/>
          <w:snapToGrid/>
          <w:kern w:val="2"/>
          <w:sz w:val="52"/>
          <w:szCs w:val="52"/>
          <w:u w:val="single"/>
          <w:lang w:eastAsia="zh-CN" w:bidi="ar"/>
        </w:rPr>
        <w:t>株洲市信达项目咨询有限公司</w:t>
      </w:r>
      <w:r>
        <w:rPr>
          <w:rFonts w:hint="eastAsia" w:ascii="宋体" w:hAnsi="宋体" w:eastAsia="宋体" w:cs="宋体"/>
          <w:b/>
          <w:snapToGrid/>
          <w:kern w:val="2"/>
          <w:sz w:val="52"/>
          <w:szCs w:val="52"/>
          <w:u w:val="none"/>
          <w:lang w:eastAsia="zh-CN" w:bidi="ar"/>
        </w:rPr>
        <w:t>测绘资质证书延续申请</w:t>
      </w:r>
    </w:p>
    <w:p w14:paraId="5B671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snapToGrid/>
          <w:kern w:val="2"/>
          <w:sz w:val="52"/>
          <w:szCs w:val="52"/>
          <w:u w:val="none"/>
          <w:lang w:eastAsia="zh-CN" w:bidi="ar"/>
        </w:rPr>
      </w:pPr>
      <w:r>
        <w:rPr>
          <w:rFonts w:hint="eastAsia" w:ascii="宋体" w:hAnsi="宋体" w:eastAsia="宋体" w:cs="宋体"/>
          <w:b/>
          <w:snapToGrid/>
          <w:kern w:val="2"/>
          <w:sz w:val="52"/>
          <w:szCs w:val="52"/>
          <w:u w:val="none"/>
          <w:lang w:eastAsia="zh-CN" w:bidi="ar"/>
        </w:rPr>
        <w:t>主要信息公开表</w:t>
      </w:r>
    </w:p>
    <w:p w14:paraId="68C3D4DA">
      <w:pPr>
        <w:widowControl w:val="0"/>
        <w:kinsoku/>
        <w:autoSpaceDE/>
        <w:autoSpaceDN/>
        <w:adjustRightInd/>
        <w:snapToGrid/>
        <w:spacing w:before="2496" w:beforeLines="800" w:line="240" w:lineRule="auto"/>
        <w:jc w:val="both"/>
        <w:textAlignment w:val="auto"/>
        <w:rPr>
          <w:rFonts w:hint="eastAsia" w:ascii="宋体" w:hAnsi="宋体" w:eastAsia="宋体" w:cs="宋体"/>
          <w:b/>
          <w:snapToGrid/>
          <w:kern w:val="2"/>
          <w:sz w:val="52"/>
          <w:szCs w:val="52"/>
          <w:u w:val="single"/>
          <w:lang w:eastAsia="zh-CN" w:bidi="ar"/>
        </w:rPr>
      </w:pPr>
    </w:p>
    <w:p w14:paraId="7F704B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5622FB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750A9D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03C13E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center"/>
        <w:textAlignment w:val="baseline"/>
        <w:rPr>
          <w:rFonts w:ascii="Arial"/>
          <w:sz w:val="21"/>
        </w:rPr>
      </w:pPr>
    </w:p>
    <w:p w14:paraId="3CC37815">
      <w:pPr>
        <w:spacing w:line="246" w:lineRule="auto"/>
        <w:rPr>
          <w:rFonts w:ascii="Arial"/>
          <w:sz w:val="21"/>
        </w:rPr>
      </w:pPr>
    </w:p>
    <w:p w14:paraId="5078FE96">
      <w:pPr>
        <w:spacing w:line="247" w:lineRule="auto"/>
        <w:rPr>
          <w:rFonts w:ascii="Arial"/>
          <w:sz w:val="21"/>
        </w:rPr>
      </w:pPr>
    </w:p>
    <w:p w14:paraId="2733D037">
      <w:pPr>
        <w:spacing w:line="247" w:lineRule="auto"/>
        <w:rPr>
          <w:rFonts w:ascii="Arial"/>
          <w:sz w:val="21"/>
        </w:rPr>
      </w:pPr>
    </w:p>
    <w:p w14:paraId="2838509B">
      <w:pPr>
        <w:widowControl w:val="0"/>
        <w:kinsoku/>
        <w:autoSpaceDE/>
        <w:autoSpaceDN/>
        <w:adjustRightInd/>
        <w:snapToGrid/>
        <w:spacing w:after="312" w:afterLines="100" w:line="240" w:lineRule="auto"/>
        <w:jc w:val="center"/>
        <w:textAlignment w:val="auto"/>
        <w:outlineLvl w:val="0"/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</w:pPr>
      <w:r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  <w:t>一、单位基本情况及所申请延续资质等级类别</w:t>
      </w:r>
    </w:p>
    <w:p w14:paraId="78875A22">
      <w:pPr>
        <w:spacing w:before="165"/>
      </w:pPr>
    </w:p>
    <w:tbl>
      <w:tblPr>
        <w:tblStyle w:val="6"/>
        <w:tblW w:w="13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0"/>
        <w:gridCol w:w="10949"/>
      </w:tblGrid>
      <w:tr w14:paraId="3268E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560" w:type="dxa"/>
            <w:vAlign w:val="center"/>
          </w:tcPr>
          <w:p w14:paraId="200FEE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黑体" w:cs="Times New Roman"/>
                <w:spacing w:val="6"/>
                <w:sz w:val="23"/>
                <w:szCs w:val="23"/>
              </w:rPr>
              <w:t>单位名称</w:t>
            </w:r>
          </w:p>
        </w:tc>
        <w:tc>
          <w:tcPr>
            <w:tcW w:w="10949" w:type="dxa"/>
            <w:vAlign w:val="center"/>
          </w:tcPr>
          <w:p w14:paraId="3EDBD760">
            <w:pPr>
              <w:keepNext w:val="0"/>
              <w:keepLines w:val="0"/>
              <w:pageBreakBefore w:val="0"/>
              <w:widowControl/>
              <w:tabs>
                <w:tab w:val="left" w:pos="1197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株洲市信达项目咨询有限公司</w:t>
            </w:r>
          </w:p>
        </w:tc>
      </w:tr>
      <w:tr w14:paraId="4252E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60" w:type="dxa"/>
            <w:vAlign w:val="center"/>
          </w:tcPr>
          <w:p w14:paraId="53C3CA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黑体" w:cs="Times New Roman"/>
                <w:spacing w:val="6"/>
                <w:sz w:val="23"/>
                <w:szCs w:val="23"/>
              </w:rPr>
              <w:t>单位性质</w:t>
            </w:r>
          </w:p>
        </w:tc>
        <w:tc>
          <w:tcPr>
            <w:tcW w:w="10949" w:type="dxa"/>
            <w:vAlign w:val="center"/>
          </w:tcPr>
          <w:p w14:paraId="437E9F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民营企业</w:t>
            </w:r>
          </w:p>
        </w:tc>
      </w:tr>
      <w:tr w14:paraId="6114B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60" w:type="dxa"/>
            <w:vAlign w:val="center"/>
          </w:tcPr>
          <w:p w14:paraId="398247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黑体" w:cs="Times New Roman"/>
                <w:spacing w:val="6"/>
                <w:sz w:val="23"/>
                <w:szCs w:val="23"/>
              </w:rPr>
              <w:t>注册地址</w:t>
            </w:r>
          </w:p>
        </w:tc>
        <w:tc>
          <w:tcPr>
            <w:tcW w:w="10949" w:type="dxa"/>
            <w:vAlign w:val="center"/>
          </w:tcPr>
          <w:p w14:paraId="765DFA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湖南省株洲市天元区富绅花园9栋10号门面</w:t>
            </w:r>
          </w:p>
        </w:tc>
      </w:tr>
      <w:tr w14:paraId="04EE12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2560" w:type="dxa"/>
            <w:vAlign w:val="center"/>
          </w:tcPr>
          <w:p w14:paraId="27759D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黑体" w:cs="Times New Roman"/>
                <w:spacing w:val="7"/>
                <w:sz w:val="23"/>
                <w:szCs w:val="23"/>
              </w:rPr>
              <w:t>法定代表人</w:t>
            </w:r>
          </w:p>
        </w:tc>
        <w:tc>
          <w:tcPr>
            <w:tcW w:w="10949" w:type="dxa"/>
            <w:vAlign w:val="center"/>
          </w:tcPr>
          <w:p w14:paraId="6C1C8C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颜娜妮</w:t>
            </w:r>
          </w:p>
        </w:tc>
      </w:tr>
      <w:tr w14:paraId="2C2AC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560" w:type="dxa"/>
            <w:vAlign w:val="center"/>
          </w:tcPr>
          <w:p w14:paraId="3744FE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黑体" w:cs="Times New Roman"/>
                <w:spacing w:val="7"/>
                <w:sz w:val="23"/>
                <w:szCs w:val="23"/>
              </w:rPr>
              <w:t>资质等级类别</w:t>
            </w:r>
          </w:p>
        </w:tc>
        <w:tc>
          <w:tcPr>
            <w:tcW w:w="10949" w:type="dxa"/>
            <w:vAlign w:val="center"/>
          </w:tcPr>
          <w:p w14:paraId="2F57F5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乙级：工程测量、界线与不动产测绘</w:t>
            </w:r>
          </w:p>
        </w:tc>
      </w:tr>
    </w:tbl>
    <w:p w14:paraId="2C90B8C3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6838" w:h="11906"/>
          <w:pgMar w:top="1440" w:right="1800" w:bottom="1440" w:left="1800" w:header="0" w:footer="711" w:gutter="0"/>
          <w:cols w:space="720" w:num="1"/>
        </w:sectPr>
      </w:pPr>
    </w:p>
    <w:p w14:paraId="62C53CAD">
      <w:pPr>
        <w:pStyle w:val="2"/>
        <w:spacing w:line="273" w:lineRule="auto"/>
      </w:pPr>
    </w:p>
    <w:p w14:paraId="6F4A34AC">
      <w:pPr>
        <w:widowControl w:val="0"/>
        <w:kinsoku/>
        <w:autoSpaceDE/>
        <w:autoSpaceDN/>
        <w:adjustRightInd/>
        <w:snapToGrid/>
        <w:spacing w:after="312" w:afterLines="100" w:line="240" w:lineRule="auto"/>
        <w:jc w:val="center"/>
        <w:textAlignment w:val="auto"/>
        <w:outlineLvl w:val="0"/>
      </w:pPr>
      <w:r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  <w:t>二、专业技术人员</w:t>
      </w:r>
    </w:p>
    <w:p w14:paraId="61A28BF0">
      <w:pPr>
        <w:spacing w:before="78"/>
      </w:pPr>
    </w:p>
    <w:tbl>
      <w:tblPr>
        <w:tblStyle w:val="6"/>
        <w:tblW w:w="14164" w:type="dxa"/>
        <w:tblInd w:w="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2"/>
        <w:gridCol w:w="3085"/>
        <w:gridCol w:w="2591"/>
        <w:gridCol w:w="2291"/>
        <w:gridCol w:w="4995"/>
      </w:tblGrid>
      <w:tr w14:paraId="18A41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4164" w:type="dxa"/>
            <w:gridSpan w:val="5"/>
            <w:vAlign w:val="top"/>
          </w:tcPr>
          <w:p w14:paraId="3F06B84D">
            <w:pPr>
              <w:spacing w:before="165" w:line="227" w:lineRule="auto"/>
              <w:ind w:left="5489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9"/>
                <w:sz w:val="31"/>
                <w:szCs w:val="31"/>
              </w:rPr>
              <w:t>测绘专业中级技术人员</w:t>
            </w:r>
          </w:p>
        </w:tc>
      </w:tr>
      <w:tr w14:paraId="1283C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202" w:type="dxa"/>
            <w:vAlign w:val="top"/>
          </w:tcPr>
          <w:p w14:paraId="1AC8F916">
            <w:pPr>
              <w:spacing w:before="203" w:line="231" w:lineRule="auto"/>
              <w:ind w:left="36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序号</w:t>
            </w:r>
          </w:p>
        </w:tc>
        <w:tc>
          <w:tcPr>
            <w:tcW w:w="3085" w:type="dxa"/>
            <w:vAlign w:val="top"/>
          </w:tcPr>
          <w:p w14:paraId="7F730563">
            <w:pPr>
              <w:spacing w:before="203" w:line="230" w:lineRule="auto"/>
              <w:ind w:left="130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2591" w:type="dxa"/>
            <w:vAlign w:val="top"/>
          </w:tcPr>
          <w:p w14:paraId="07A90A45">
            <w:pPr>
              <w:spacing w:before="202" w:line="230" w:lineRule="auto"/>
              <w:ind w:left="106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性别</w:t>
            </w:r>
          </w:p>
        </w:tc>
        <w:tc>
          <w:tcPr>
            <w:tcW w:w="2291" w:type="dxa"/>
            <w:vAlign w:val="top"/>
          </w:tcPr>
          <w:p w14:paraId="6565B904">
            <w:pPr>
              <w:spacing w:before="203" w:line="231" w:lineRule="auto"/>
              <w:ind w:left="91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年龄</w:t>
            </w:r>
          </w:p>
        </w:tc>
        <w:tc>
          <w:tcPr>
            <w:tcW w:w="4995" w:type="dxa"/>
            <w:vAlign w:val="top"/>
          </w:tcPr>
          <w:p w14:paraId="309BF44D">
            <w:pPr>
              <w:spacing w:before="202" w:line="230" w:lineRule="auto"/>
              <w:ind w:left="226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备注</w:t>
            </w:r>
          </w:p>
        </w:tc>
      </w:tr>
      <w:tr w14:paraId="5AFE5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202" w:type="dxa"/>
            <w:vAlign w:val="center"/>
          </w:tcPr>
          <w:p w14:paraId="116DE5DA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085" w:type="dxa"/>
            <w:vAlign w:val="center"/>
          </w:tcPr>
          <w:p w14:paraId="48F4B489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徐意</w:t>
            </w:r>
          </w:p>
        </w:tc>
        <w:tc>
          <w:tcPr>
            <w:tcW w:w="2591" w:type="dxa"/>
            <w:vAlign w:val="center"/>
          </w:tcPr>
          <w:p w14:paraId="31849F18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2291" w:type="dxa"/>
            <w:vAlign w:val="center"/>
          </w:tcPr>
          <w:p w14:paraId="205F6E0C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37</w:t>
            </w:r>
          </w:p>
        </w:tc>
        <w:tc>
          <w:tcPr>
            <w:tcW w:w="4995" w:type="dxa"/>
            <w:vAlign w:val="center"/>
          </w:tcPr>
          <w:p w14:paraId="76C7B257">
            <w:pPr>
              <w:pStyle w:val="7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7D2F55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202" w:type="dxa"/>
            <w:vAlign w:val="center"/>
          </w:tcPr>
          <w:p w14:paraId="3125B905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085" w:type="dxa"/>
            <w:vAlign w:val="center"/>
          </w:tcPr>
          <w:p w14:paraId="7053BAB9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陈月</w:t>
            </w:r>
          </w:p>
        </w:tc>
        <w:tc>
          <w:tcPr>
            <w:tcW w:w="2591" w:type="dxa"/>
            <w:vAlign w:val="center"/>
          </w:tcPr>
          <w:p w14:paraId="3914506F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女</w:t>
            </w:r>
          </w:p>
        </w:tc>
        <w:tc>
          <w:tcPr>
            <w:tcW w:w="2291" w:type="dxa"/>
            <w:vAlign w:val="center"/>
          </w:tcPr>
          <w:p w14:paraId="2DBCE917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34</w:t>
            </w:r>
          </w:p>
        </w:tc>
        <w:tc>
          <w:tcPr>
            <w:tcW w:w="4995" w:type="dxa"/>
            <w:vAlign w:val="center"/>
          </w:tcPr>
          <w:p w14:paraId="506BD404">
            <w:pPr>
              <w:pStyle w:val="7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</w:tr>
    </w:tbl>
    <w:p w14:paraId="71F01965">
      <w:pPr>
        <w:sectPr>
          <w:footerReference r:id="rId7" w:type="default"/>
          <w:pgSz w:w="16838" w:h="11906"/>
          <w:pgMar w:top="1440" w:right="1800" w:bottom="1440" w:left="1800" w:header="0" w:footer="714" w:gutter="0"/>
          <w:cols w:space="720" w:num="1"/>
        </w:sectPr>
      </w:pPr>
    </w:p>
    <w:tbl>
      <w:tblPr>
        <w:tblStyle w:val="6"/>
        <w:tblW w:w="14379" w:type="dxa"/>
        <w:tblInd w:w="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3678"/>
        <w:gridCol w:w="2594"/>
        <w:gridCol w:w="2294"/>
        <w:gridCol w:w="4997"/>
      </w:tblGrid>
      <w:tr w14:paraId="0A4816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79" w:type="dxa"/>
            <w:gridSpan w:val="5"/>
            <w:vAlign w:val="top"/>
          </w:tcPr>
          <w:p w14:paraId="15CDE876">
            <w:pPr>
              <w:spacing w:before="164" w:line="227" w:lineRule="auto"/>
              <w:ind w:left="5597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9"/>
                <w:sz w:val="31"/>
                <w:szCs w:val="31"/>
              </w:rPr>
              <w:t>测绘专业初级技术人员</w:t>
            </w:r>
          </w:p>
        </w:tc>
      </w:tr>
      <w:tr w14:paraId="7DAA3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16" w:type="dxa"/>
            <w:vAlign w:val="top"/>
          </w:tcPr>
          <w:p w14:paraId="2B5B937C">
            <w:pPr>
              <w:spacing w:before="200" w:line="231" w:lineRule="auto"/>
              <w:ind w:left="17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序号</w:t>
            </w:r>
          </w:p>
        </w:tc>
        <w:tc>
          <w:tcPr>
            <w:tcW w:w="3678" w:type="dxa"/>
            <w:vAlign w:val="top"/>
          </w:tcPr>
          <w:p w14:paraId="4C90F453">
            <w:pPr>
              <w:spacing w:before="200" w:line="230" w:lineRule="auto"/>
              <w:ind w:left="160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2594" w:type="dxa"/>
            <w:vAlign w:val="top"/>
          </w:tcPr>
          <w:p w14:paraId="35805CE1">
            <w:pPr>
              <w:spacing w:before="199" w:line="230" w:lineRule="auto"/>
              <w:ind w:left="106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性别</w:t>
            </w:r>
          </w:p>
        </w:tc>
        <w:tc>
          <w:tcPr>
            <w:tcW w:w="2294" w:type="dxa"/>
            <w:vAlign w:val="top"/>
          </w:tcPr>
          <w:p w14:paraId="5BDFE0C6">
            <w:pPr>
              <w:spacing w:before="200" w:line="231" w:lineRule="auto"/>
              <w:ind w:left="91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年龄</w:t>
            </w:r>
          </w:p>
        </w:tc>
        <w:tc>
          <w:tcPr>
            <w:tcW w:w="4997" w:type="dxa"/>
            <w:vAlign w:val="top"/>
          </w:tcPr>
          <w:p w14:paraId="1D1BDC35">
            <w:pPr>
              <w:spacing w:before="199" w:line="230" w:lineRule="auto"/>
              <w:ind w:left="226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备注</w:t>
            </w:r>
          </w:p>
        </w:tc>
      </w:tr>
      <w:tr w14:paraId="6CA4BE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16" w:type="dxa"/>
            <w:vAlign w:val="center"/>
          </w:tcPr>
          <w:p w14:paraId="4B7E3A78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3678" w:type="dxa"/>
            <w:vAlign w:val="center"/>
          </w:tcPr>
          <w:p w14:paraId="4AF8D115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杨天舒</w:t>
            </w:r>
          </w:p>
        </w:tc>
        <w:tc>
          <w:tcPr>
            <w:tcW w:w="2594" w:type="dxa"/>
            <w:vAlign w:val="center"/>
          </w:tcPr>
          <w:p w14:paraId="4C8D38A6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女</w:t>
            </w:r>
          </w:p>
        </w:tc>
        <w:tc>
          <w:tcPr>
            <w:tcW w:w="2294" w:type="dxa"/>
            <w:vAlign w:val="center"/>
          </w:tcPr>
          <w:p w14:paraId="1E916CD4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29</w:t>
            </w:r>
          </w:p>
        </w:tc>
        <w:tc>
          <w:tcPr>
            <w:tcW w:w="4997" w:type="dxa"/>
            <w:vAlign w:val="center"/>
          </w:tcPr>
          <w:p w14:paraId="741264D2">
            <w:pPr>
              <w:pStyle w:val="7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04C08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16" w:type="dxa"/>
            <w:vAlign w:val="center"/>
          </w:tcPr>
          <w:p w14:paraId="50F56D55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3678" w:type="dxa"/>
            <w:vAlign w:val="center"/>
          </w:tcPr>
          <w:p w14:paraId="110CD38A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叶佳福</w:t>
            </w:r>
          </w:p>
        </w:tc>
        <w:tc>
          <w:tcPr>
            <w:tcW w:w="2594" w:type="dxa"/>
            <w:vAlign w:val="center"/>
          </w:tcPr>
          <w:p w14:paraId="25ACFA5B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男</w:t>
            </w:r>
          </w:p>
        </w:tc>
        <w:tc>
          <w:tcPr>
            <w:tcW w:w="2294" w:type="dxa"/>
            <w:vAlign w:val="center"/>
          </w:tcPr>
          <w:p w14:paraId="21844A25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26</w:t>
            </w:r>
          </w:p>
        </w:tc>
        <w:tc>
          <w:tcPr>
            <w:tcW w:w="4997" w:type="dxa"/>
            <w:vAlign w:val="center"/>
          </w:tcPr>
          <w:p w14:paraId="1D51B9C3">
            <w:pPr>
              <w:pStyle w:val="7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/</w:t>
            </w:r>
          </w:p>
        </w:tc>
      </w:tr>
    </w:tbl>
    <w:p w14:paraId="5D9CA3AE">
      <w:pPr>
        <w:spacing w:before="79"/>
      </w:pPr>
    </w:p>
    <w:p w14:paraId="1F4CA443">
      <w:pPr>
        <w:spacing w:before="78"/>
      </w:pPr>
    </w:p>
    <w:p w14:paraId="59C7581C">
      <w:pPr>
        <w:spacing w:before="78"/>
      </w:pPr>
    </w:p>
    <w:p w14:paraId="70F5B98E">
      <w:pPr>
        <w:spacing w:before="78"/>
      </w:pPr>
    </w:p>
    <w:p w14:paraId="583EFFB3">
      <w:pPr>
        <w:spacing w:before="78"/>
      </w:pPr>
    </w:p>
    <w:p w14:paraId="29E0303E">
      <w:pPr>
        <w:spacing w:before="78"/>
      </w:pPr>
    </w:p>
    <w:p w14:paraId="6E9B3916">
      <w:pPr>
        <w:spacing w:before="78"/>
      </w:pPr>
    </w:p>
    <w:p w14:paraId="6AD169F2">
      <w:pPr>
        <w:spacing w:before="78"/>
      </w:pPr>
    </w:p>
    <w:p w14:paraId="0F38F2EA">
      <w:pPr>
        <w:spacing w:before="78"/>
      </w:pPr>
    </w:p>
    <w:p w14:paraId="6D3DB5AA">
      <w:pPr>
        <w:spacing w:before="78"/>
      </w:pPr>
    </w:p>
    <w:p w14:paraId="7D128E8B">
      <w:pPr>
        <w:spacing w:before="78"/>
      </w:pPr>
    </w:p>
    <w:p w14:paraId="33499163">
      <w:pPr>
        <w:spacing w:before="78"/>
      </w:pPr>
    </w:p>
    <w:p w14:paraId="431D6EDD">
      <w:pPr>
        <w:spacing w:before="78"/>
      </w:pPr>
    </w:p>
    <w:p w14:paraId="157D0907">
      <w:pPr>
        <w:spacing w:before="78"/>
      </w:pPr>
    </w:p>
    <w:p w14:paraId="3795D7A9">
      <w:pPr>
        <w:spacing w:before="78"/>
      </w:pPr>
    </w:p>
    <w:p w14:paraId="5BEB770E">
      <w:pPr>
        <w:spacing w:before="78"/>
      </w:pPr>
    </w:p>
    <w:p w14:paraId="2B356565">
      <w:pPr>
        <w:spacing w:before="78"/>
      </w:pPr>
    </w:p>
    <w:p w14:paraId="3020A1F9">
      <w:pPr>
        <w:spacing w:before="78"/>
      </w:pPr>
    </w:p>
    <w:p w14:paraId="7F8CB01E">
      <w:pPr>
        <w:spacing w:before="78"/>
      </w:pPr>
    </w:p>
    <w:tbl>
      <w:tblPr>
        <w:tblStyle w:val="6"/>
        <w:tblW w:w="1439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8"/>
        <w:gridCol w:w="3570"/>
        <w:gridCol w:w="2609"/>
        <w:gridCol w:w="2294"/>
        <w:gridCol w:w="4982"/>
      </w:tblGrid>
      <w:tr w14:paraId="421813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393" w:type="dxa"/>
            <w:gridSpan w:val="5"/>
            <w:vAlign w:val="top"/>
          </w:tcPr>
          <w:p w14:paraId="4C57FAA6">
            <w:pPr>
              <w:spacing w:before="164" w:line="227" w:lineRule="auto"/>
              <w:ind w:left="5604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9"/>
                <w:sz w:val="31"/>
                <w:szCs w:val="31"/>
              </w:rPr>
              <w:t>测绘相关专业技术人员</w:t>
            </w:r>
          </w:p>
        </w:tc>
      </w:tr>
      <w:tr w14:paraId="67DFF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38" w:type="dxa"/>
            <w:vAlign w:val="top"/>
          </w:tcPr>
          <w:p w14:paraId="3AC1A060">
            <w:pPr>
              <w:spacing w:before="200" w:line="231" w:lineRule="auto"/>
              <w:ind w:left="23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序号</w:t>
            </w:r>
          </w:p>
        </w:tc>
        <w:tc>
          <w:tcPr>
            <w:tcW w:w="3570" w:type="dxa"/>
            <w:vAlign w:val="top"/>
          </w:tcPr>
          <w:p w14:paraId="72649B2B">
            <w:pPr>
              <w:spacing w:before="200" w:line="230" w:lineRule="auto"/>
              <w:ind w:left="155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2609" w:type="dxa"/>
            <w:vAlign w:val="top"/>
          </w:tcPr>
          <w:p w14:paraId="49C25E54">
            <w:pPr>
              <w:spacing w:before="199" w:line="230" w:lineRule="auto"/>
              <w:ind w:left="107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性别</w:t>
            </w:r>
          </w:p>
        </w:tc>
        <w:tc>
          <w:tcPr>
            <w:tcW w:w="2294" w:type="dxa"/>
            <w:vAlign w:val="top"/>
          </w:tcPr>
          <w:p w14:paraId="2E70CBCB">
            <w:pPr>
              <w:spacing w:before="200" w:line="231" w:lineRule="auto"/>
              <w:ind w:left="91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年龄</w:t>
            </w:r>
          </w:p>
        </w:tc>
        <w:tc>
          <w:tcPr>
            <w:tcW w:w="4982" w:type="dxa"/>
            <w:vAlign w:val="top"/>
          </w:tcPr>
          <w:p w14:paraId="11CC34FE">
            <w:pPr>
              <w:spacing w:before="199" w:line="232" w:lineRule="auto"/>
              <w:ind w:left="226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2"/>
                <w:sz w:val="23"/>
                <w:szCs w:val="23"/>
              </w:rPr>
              <w:t>专业</w:t>
            </w:r>
          </w:p>
        </w:tc>
      </w:tr>
      <w:tr w14:paraId="04CBB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38" w:type="dxa"/>
            <w:vAlign w:val="center"/>
          </w:tcPr>
          <w:p w14:paraId="713727F8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3570" w:type="dxa"/>
            <w:vAlign w:val="center"/>
          </w:tcPr>
          <w:p w14:paraId="3F86183C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黎君荣</w:t>
            </w:r>
          </w:p>
        </w:tc>
        <w:tc>
          <w:tcPr>
            <w:tcW w:w="2609" w:type="dxa"/>
            <w:vAlign w:val="center"/>
          </w:tcPr>
          <w:p w14:paraId="4EDDEFA7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男</w:t>
            </w:r>
          </w:p>
        </w:tc>
        <w:tc>
          <w:tcPr>
            <w:tcW w:w="2294" w:type="dxa"/>
            <w:vAlign w:val="center"/>
          </w:tcPr>
          <w:p w14:paraId="4A6FCCA4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29</w:t>
            </w:r>
          </w:p>
        </w:tc>
        <w:tc>
          <w:tcPr>
            <w:tcW w:w="4982" w:type="dxa"/>
            <w:vAlign w:val="center"/>
          </w:tcPr>
          <w:p w14:paraId="7F56D162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建筑工程管理</w:t>
            </w:r>
          </w:p>
        </w:tc>
      </w:tr>
      <w:tr w14:paraId="34F49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38" w:type="dxa"/>
            <w:vAlign w:val="center"/>
          </w:tcPr>
          <w:p w14:paraId="4849164D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3570" w:type="dxa"/>
            <w:vAlign w:val="center"/>
          </w:tcPr>
          <w:p w14:paraId="6978D8AE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龙晓强</w:t>
            </w:r>
          </w:p>
        </w:tc>
        <w:tc>
          <w:tcPr>
            <w:tcW w:w="2609" w:type="dxa"/>
            <w:vAlign w:val="center"/>
          </w:tcPr>
          <w:p w14:paraId="1EB8F4E4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男</w:t>
            </w:r>
          </w:p>
        </w:tc>
        <w:tc>
          <w:tcPr>
            <w:tcW w:w="2294" w:type="dxa"/>
            <w:vAlign w:val="center"/>
          </w:tcPr>
          <w:p w14:paraId="3D8F4661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32</w:t>
            </w:r>
          </w:p>
        </w:tc>
        <w:tc>
          <w:tcPr>
            <w:tcW w:w="4982" w:type="dxa"/>
            <w:vAlign w:val="center"/>
          </w:tcPr>
          <w:p w14:paraId="5884B45A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建筑工程技术</w:t>
            </w:r>
          </w:p>
        </w:tc>
      </w:tr>
      <w:tr w14:paraId="17134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38" w:type="dxa"/>
            <w:vAlign w:val="center"/>
          </w:tcPr>
          <w:p w14:paraId="6E997D4F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3</w:t>
            </w:r>
          </w:p>
        </w:tc>
        <w:tc>
          <w:tcPr>
            <w:tcW w:w="3570" w:type="dxa"/>
            <w:vAlign w:val="center"/>
          </w:tcPr>
          <w:p w14:paraId="29CCDA03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郭雨亭</w:t>
            </w:r>
          </w:p>
        </w:tc>
        <w:tc>
          <w:tcPr>
            <w:tcW w:w="2609" w:type="dxa"/>
            <w:vAlign w:val="center"/>
          </w:tcPr>
          <w:p w14:paraId="7B01B49F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女</w:t>
            </w:r>
          </w:p>
        </w:tc>
        <w:tc>
          <w:tcPr>
            <w:tcW w:w="2294" w:type="dxa"/>
            <w:vAlign w:val="center"/>
          </w:tcPr>
          <w:p w14:paraId="59261D7F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23</w:t>
            </w:r>
          </w:p>
        </w:tc>
        <w:tc>
          <w:tcPr>
            <w:tcW w:w="4982" w:type="dxa"/>
            <w:vAlign w:val="center"/>
          </w:tcPr>
          <w:p w14:paraId="391D9054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国土测绘与规划</w:t>
            </w:r>
          </w:p>
        </w:tc>
      </w:tr>
    </w:tbl>
    <w:p w14:paraId="2F2944D9">
      <w:pPr>
        <w:pStyle w:val="2"/>
      </w:pPr>
    </w:p>
    <w:p w14:paraId="20BCFDFC">
      <w:pPr>
        <w:sectPr>
          <w:footerReference r:id="rId8" w:type="default"/>
          <w:pgSz w:w="16838" w:h="11906"/>
          <w:pgMar w:top="1440" w:right="1800" w:bottom="1440" w:left="1800" w:header="0" w:footer="711" w:gutter="0"/>
          <w:cols w:space="720" w:num="1"/>
        </w:sectPr>
      </w:pPr>
    </w:p>
    <w:p w14:paraId="303E89EA">
      <w:pPr>
        <w:widowControl w:val="0"/>
        <w:kinsoku/>
        <w:autoSpaceDE/>
        <w:autoSpaceDN/>
        <w:adjustRightInd/>
        <w:snapToGrid/>
        <w:spacing w:after="312" w:afterLines="100" w:line="240" w:lineRule="auto"/>
        <w:jc w:val="center"/>
        <w:textAlignment w:val="auto"/>
        <w:outlineLvl w:val="0"/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</w:pPr>
      <w:r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  <w:t>三、技术装备</w:t>
      </w:r>
    </w:p>
    <w:tbl>
      <w:tblPr>
        <w:tblStyle w:val="6"/>
        <w:tblW w:w="1416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0"/>
        <w:gridCol w:w="5346"/>
        <w:gridCol w:w="5701"/>
        <w:gridCol w:w="1260"/>
      </w:tblGrid>
      <w:tr w14:paraId="77158F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860" w:type="dxa"/>
            <w:vAlign w:val="top"/>
          </w:tcPr>
          <w:p w14:paraId="7C3728A2">
            <w:pPr>
              <w:spacing w:before="166" w:line="229" w:lineRule="auto"/>
              <w:ind w:left="619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3"/>
                <w:sz w:val="31"/>
                <w:szCs w:val="31"/>
              </w:rPr>
              <w:t>序号</w:t>
            </w:r>
          </w:p>
        </w:tc>
        <w:tc>
          <w:tcPr>
            <w:tcW w:w="5346" w:type="dxa"/>
            <w:vAlign w:val="top"/>
          </w:tcPr>
          <w:p w14:paraId="060FFE61">
            <w:pPr>
              <w:spacing w:before="165" w:line="227" w:lineRule="auto"/>
              <w:ind w:left="1241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8"/>
                <w:sz w:val="31"/>
                <w:szCs w:val="31"/>
              </w:rPr>
              <w:t>技术装备类型和精度</w:t>
            </w:r>
          </w:p>
        </w:tc>
        <w:tc>
          <w:tcPr>
            <w:tcW w:w="5701" w:type="dxa"/>
            <w:vAlign w:val="top"/>
          </w:tcPr>
          <w:p w14:paraId="09044DFB">
            <w:pPr>
              <w:spacing w:before="166" w:line="228" w:lineRule="auto"/>
              <w:ind w:left="1580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8"/>
                <w:sz w:val="31"/>
                <w:szCs w:val="31"/>
              </w:rPr>
              <w:t>技术装备品牌型号</w:t>
            </w:r>
          </w:p>
        </w:tc>
        <w:tc>
          <w:tcPr>
            <w:tcW w:w="1260" w:type="dxa"/>
            <w:vAlign w:val="top"/>
          </w:tcPr>
          <w:p w14:paraId="4FF3EE86">
            <w:pPr>
              <w:spacing w:before="166" w:line="228" w:lineRule="auto"/>
              <w:ind w:left="320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2"/>
                <w:sz w:val="31"/>
                <w:szCs w:val="31"/>
              </w:rPr>
              <w:t>数量</w:t>
            </w:r>
          </w:p>
        </w:tc>
      </w:tr>
      <w:tr w14:paraId="1A3EE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60" w:type="dxa"/>
            <w:vAlign w:val="center"/>
          </w:tcPr>
          <w:p w14:paraId="3E70C6EA">
            <w:pPr>
              <w:pStyle w:val="7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46" w:type="dxa"/>
            <w:vAlign w:val="center"/>
          </w:tcPr>
          <w:p w14:paraId="02CD0DDF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GNSS接收机（不低于5mm+1ppm精度）</w:t>
            </w:r>
          </w:p>
        </w:tc>
        <w:tc>
          <w:tcPr>
            <w:tcW w:w="5701" w:type="dxa"/>
            <w:vAlign w:val="center"/>
          </w:tcPr>
          <w:p w14:paraId="6D3CAD8B">
            <w:pPr>
              <w:pStyle w:val="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上海华测GNSS接收机K50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3256291</w:t>
            </w:r>
          </w:p>
        </w:tc>
        <w:tc>
          <w:tcPr>
            <w:tcW w:w="1260" w:type="dxa"/>
            <w:vAlign w:val="center"/>
          </w:tcPr>
          <w:p w14:paraId="60434176">
            <w:pPr>
              <w:pStyle w:val="7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7F3E2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60" w:type="dxa"/>
            <w:vAlign w:val="center"/>
          </w:tcPr>
          <w:p w14:paraId="080E373B">
            <w:pPr>
              <w:pStyle w:val="7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346" w:type="dxa"/>
            <w:shd w:val="clear" w:color="auto" w:fill="auto"/>
            <w:vAlign w:val="center"/>
          </w:tcPr>
          <w:p w14:paraId="219899BD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全站仪（不低于2秒级精度）</w:t>
            </w:r>
          </w:p>
        </w:tc>
        <w:tc>
          <w:tcPr>
            <w:tcW w:w="5701" w:type="dxa"/>
            <w:shd w:val="clear" w:color="auto" w:fill="auto"/>
            <w:vAlign w:val="center"/>
          </w:tcPr>
          <w:p w14:paraId="0020AB55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天宇光电CTS-632R6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10D413B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1C3795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60" w:type="dxa"/>
            <w:vAlign w:val="center"/>
          </w:tcPr>
          <w:p w14:paraId="4080D90D">
            <w:pPr>
              <w:pStyle w:val="7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346" w:type="dxa"/>
            <w:shd w:val="clear" w:color="auto" w:fill="auto"/>
            <w:vAlign w:val="center"/>
          </w:tcPr>
          <w:p w14:paraId="5268FCE1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水准仪（不低于S1级精度）</w:t>
            </w:r>
          </w:p>
        </w:tc>
        <w:tc>
          <w:tcPr>
            <w:tcW w:w="5701" w:type="dxa"/>
            <w:shd w:val="clear" w:color="auto" w:fill="auto"/>
            <w:vAlign w:val="center"/>
          </w:tcPr>
          <w:p w14:paraId="093AB174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天宇CAL2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D49288C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5A56C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60" w:type="dxa"/>
            <w:vAlign w:val="center"/>
          </w:tcPr>
          <w:p w14:paraId="3F4F33EF">
            <w:pPr>
              <w:pStyle w:val="7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346" w:type="dxa"/>
            <w:shd w:val="clear" w:color="auto" w:fill="auto"/>
            <w:vAlign w:val="center"/>
          </w:tcPr>
          <w:p w14:paraId="42F2355D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地下管线探测仪</w:t>
            </w:r>
          </w:p>
        </w:tc>
        <w:tc>
          <w:tcPr>
            <w:tcW w:w="5701" w:type="dxa"/>
            <w:shd w:val="clear" w:color="auto" w:fill="auto"/>
            <w:vAlign w:val="center"/>
          </w:tcPr>
          <w:p w14:paraId="1D6D8110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雷迪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RD8000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D042049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36CA3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60" w:type="dxa"/>
            <w:vAlign w:val="center"/>
          </w:tcPr>
          <w:p w14:paraId="7B92A963">
            <w:pPr>
              <w:pStyle w:val="7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346" w:type="dxa"/>
            <w:shd w:val="clear" w:color="auto" w:fill="auto"/>
            <w:vAlign w:val="center"/>
          </w:tcPr>
          <w:p w14:paraId="4392604D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手持测距仪</w:t>
            </w:r>
          </w:p>
        </w:tc>
        <w:tc>
          <w:tcPr>
            <w:tcW w:w="5701" w:type="dxa"/>
            <w:shd w:val="clear" w:color="auto" w:fill="auto"/>
            <w:vAlign w:val="center"/>
          </w:tcPr>
          <w:p w14:paraId="50814C0F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MILESEEY X5 40M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FA387CE">
            <w:pPr>
              <w:pStyle w:val="7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73531FE0"/>
    <w:p w14:paraId="1244D2AC"/>
    <w:p w14:paraId="457D1184">
      <w:pPr>
        <w:keepNext w:val="0"/>
        <w:keepLines w:val="0"/>
        <w:pageBreakBefore w:val="0"/>
        <w:wordWrap/>
        <w:overflowPunct/>
        <w:topLinePunct w:val="0"/>
        <w:bidi w:val="0"/>
      </w:pPr>
    </w:p>
    <w:p w14:paraId="077A1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</w:pPr>
    </w:p>
    <w:p w14:paraId="38A1F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</w:pPr>
    </w:p>
    <w:p w14:paraId="2AAEF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</w:pPr>
    </w:p>
    <w:p w14:paraId="09AC3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</w:pPr>
    </w:p>
    <w:p w14:paraId="3695E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</w:pPr>
    </w:p>
    <w:p w14:paraId="2043C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</w:pPr>
    </w:p>
    <w:p w14:paraId="17B00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</w:pPr>
    </w:p>
    <w:p w14:paraId="419A2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</w:pPr>
    </w:p>
    <w:tbl>
      <w:tblPr>
        <w:tblStyle w:val="6"/>
        <w:tblpPr w:leftFromText="180" w:rightFromText="180" w:vertAnchor="text" w:horzAnchor="page" w:tblpX="1170" w:tblpY="862"/>
        <w:tblOverlap w:val="never"/>
        <w:tblW w:w="1450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9"/>
        <w:gridCol w:w="2142"/>
        <w:gridCol w:w="2476"/>
        <w:gridCol w:w="2143"/>
        <w:gridCol w:w="2345"/>
        <w:gridCol w:w="2037"/>
        <w:gridCol w:w="2533"/>
      </w:tblGrid>
      <w:tr w14:paraId="349FB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29" w:type="dxa"/>
            <w:vAlign w:val="center"/>
          </w:tcPr>
          <w:p w14:paraId="55A366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4"/>
                <w:sz w:val="27"/>
                <w:szCs w:val="27"/>
              </w:rPr>
              <w:t>序号</w:t>
            </w:r>
          </w:p>
        </w:tc>
        <w:tc>
          <w:tcPr>
            <w:tcW w:w="2142" w:type="dxa"/>
            <w:vAlign w:val="center"/>
          </w:tcPr>
          <w:p w14:paraId="041386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7"/>
                <w:sz w:val="27"/>
                <w:szCs w:val="27"/>
              </w:rPr>
              <w:t>项目名称</w:t>
            </w:r>
          </w:p>
        </w:tc>
        <w:tc>
          <w:tcPr>
            <w:tcW w:w="2476" w:type="dxa"/>
            <w:vAlign w:val="center"/>
          </w:tcPr>
          <w:p w14:paraId="03BB73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8"/>
                <w:sz w:val="27"/>
                <w:szCs w:val="27"/>
              </w:rPr>
              <w:t>基本情况（项目地</w:t>
            </w:r>
            <w:r>
              <w:rPr>
                <w:rFonts w:ascii="黑体" w:hAnsi="黑体" w:eastAsia="黑体" w:cs="黑体"/>
                <w:spacing w:val="7"/>
                <w:sz w:val="27"/>
                <w:szCs w:val="27"/>
              </w:rPr>
              <w:t>点、作业内容等）</w:t>
            </w:r>
          </w:p>
        </w:tc>
        <w:tc>
          <w:tcPr>
            <w:tcW w:w="2143" w:type="dxa"/>
            <w:vAlign w:val="center"/>
          </w:tcPr>
          <w:p w14:paraId="22CC0C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7"/>
                <w:sz w:val="27"/>
                <w:szCs w:val="27"/>
              </w:rPr>
              <w:t>所属专业类别</w:t>
            </w:r>
          </w:p>
        </w:tc>
        <w:tc>
          <w:tcPr>
            <w:tcW w:w="2345" w:type="dxa"/>
            <w:vAlign w:val="center"/>
          </w:tcPr>
          <w:p w14:paraId="53ABCC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7"/>
                <w:sz w:val="27"/>
                <w:szCs w:val="27"/>
              </w:rPr>
              <w:t>项目金额（万元）</w:t>
            </w:r>
          </w:p>
        </w:tc>
        <w:tc>
          <w:tcPr>
            <w:tcW w:w="2037" w:type="dxa"/>
            <w:vAlign w:val="center"/>
          </w:tcPr>
          <w:p w14:paraId="7B0038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黑体" w:hAnsi="黑体" w:eastAsia="黑体" w:cs="黑体"/>
                <w:spacing w:val="7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7"/>
                <w:sz w:val="27"/>
                <w:szCs w:val="27"/>
              </w:rPr>
              <w:t>验收时间</w:t>
            </w:r>
          </w:p>
          <w:p w14:paraId="53BE3C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-2"/>
                <w:sz w:val="27"/>
                <w:szCs w:val="27"/>
              </w:rPr>
              <w:t>（据实填写）</w:t>
            </w:r>
          </w:p>
        </w:tc>
        <w:tc>
          <w:tcPr>
            <w:tcW w:w="2533" w:type="dxa"/>
            <w:vAlign w:val="center"/>
          </w:tcPr>
          <w:p w14:paraId="218E27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黑体" w:hAnsi="黑体" w:eastAsia="黑体" w:cs="黑体"/>
                <w:spacing w:val="7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7"/>
                <w:sz w:val="27"/>
                <w:szCs w:val="27"/>
              </w:rPr>
              <w:t>验收机构</w:t>
            </w:r>
          </w:p>
          <w:p w14:paraId="439F65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-2"/>
                <w:sz w:val="27"/>
                <w:szCs w:val="27"/>
              </w:rPr>
              <w:t>（据实填写）</w:t>
            </w:r>
          </w:p>
        </w:tc>
      </w:tr>
      <w:tr w14:paraId="1DE9F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829" w:type="dxa"/>
            <w:vAlign w:val="center"/>
          </w:tcPr>
          <w:p w14:paraId="7709C95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2142" w:type="dxa"/>
            <w:vAlign w:val="center"/>
          </w:tcPr>
          <w:p w14:paraId="448EC4C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中大城小区一期</w:t>
            </w:r>
          </w:p>
        </w:tc>
        <w:tc>
          <w:tcPr>
            <w:tcW w:w="2476" w:type="dxa"/>
            <w:vAlign w:val="center"/>
          </w:tcPr>
          <w:p w14:paraId="452A8B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项目地点：株洲市天元区莲花路500号</w:t>
            </w:r>
          </w:p>
          <w:p w14:paraId="5363B4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作业内容：房产实测、规划核实</w:t>
            </w:r>
            <w:r>
              <w:rPr>
                <w:rFonts w:hint="eastAsia" w:eastAsia="宋体"/>
                <w:lang w:eastAsia="zh-CN"/>
              </w:rPr>
              <w:t>和</w:t>
            </w:r>
            <w:r>
              <w:rPr>
                <w:rFonts w:hint="eastAsia"/>
              </w:rPr>
              <w:t>国土竣工测量</w:t>
            </w:r>
          </w:p>
        </w:tc>
        <w:tc>
          <w:tcPr>
            <w:tcW w:w="2143" w:type="dxa"/>
            <w:vAlign w:val="center"/>
          </w:tcPr>
          <w:p w14:paraId="5C50FB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界线与不动产测绘</w:t>
            </w:r>
          </w:p>
        </w:tc>
        <w:tc>
          <w:tcPr>
            <w:tcW w:w="2345" w:type="dxa"/>
            <w:vAlign w:val="center"/>
          </w:tcPr>
          <w:p w14:paraId="02229E1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84</w:t>
            </w:r>
          </w:p>
        </w:tc>
        <w:tc>
          <w:tcPr>
            <w:tcW w:w="2037" w:type="dxa"/>
            <w:vAlign w:val="center"/>
          </w:tcPr>
          <w:p w14:paraId="11E384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2026-03-18</w:t>
            </w:r>
          </w:p>
        </w:tc>
        <w:tc>
          <w:tcPr>
            <w:tcW w:w="2533" w:type="dxa"/>
            <w:vAlign w:val="center"/>
          </w:tcPr>
          <w:p w14:paraId="4F93858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株洲市自然资源和规划局</w:t>
            </w:r>
          </w:p>
        </w:tc>
      </w:tr>
      <w:tr w14:paraId="1181F9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29" w:type="dxa"/>
            <w:vAlign w:val="center"/>
          </w:tcPr>
          <w:p w14:paraId="016DAF3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2142" w:type="dxa"/>
            <w:vAlign w:val="center"/>
          </w:tcPr>
          <w:p w14:paraId="5FB9BE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创新中心及智能智造基地项目</w:t>
            </w:r>
          </w:p>
        </w:tc>
        <w:tc>
          <w:tcPr>
            <w:tcW w:w="2476" w:type="dxa"/>
            <w:vAlign w:val="center"/>
          </w:tcPr>
          <w:p w14:paraId="11EF428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项目地点：株洲市天元区</w:t>
            </w:r>
          </w:p>
          <w:p w14:paraId="7D3F175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作业内容：房产实测、规划核实</w:t>
            </w:r>
            <w:r>
              <w:rPr>
                <w:rFonts w:hint="eastAsia" w:eastAsia="宋体"/>
                <w:lang w:eastAsia="zh-CN"/>
              </w:rPr>
              <w:t>和</w:t>
            </w:r>
            <w:r>
              <w:rPr>
                <w:rFonts w:hint="eastAsia"/>
              </w:rPr>
              <w:t>国土竣工测量</w:t>
            </w:r>
          </w:p>
        </w:tc>
        <w:tc>
          <w:tcPr>
            <w:tcW w:w="2143" w:type="dxa"/>
            <w:vAlign w:val="center"/>
          </w:tcPr>
          <w:p w14:paraId="2A576F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eastAsia="zh-CN"/>
              </w:rPr>
              <w:t>界线与不动产测绘</w:t>
            </w:r>
          </w:p>
        </w:tc>
        <w:tc>
          <w:tcPr>
            <w:tcW w:w="2345" w:type="dxa"/>
            <w:vAlign w:val="center"/>
          </w:tcPr>
          <w:p w14:paraId="51670B1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18.8</w:t>
            </w:r>
          </w:p>
        </w:tc>
        <w:tc>
          <w:tcPr>
            <w:tcW w:w="2037" w:type="dxa"/>
            <w:vAlign w:val="center"/>
          </w:tcPr>
          <w:p w14:paraId="6E777EE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2025-09-16</w:t>
            </w:r>
          </w:p>
        </w:tc>
        <w:tc>
          <w:tcPr>
            <w:tcW w:w="2533" w:type="dxa"/>
            <w:vAlign w:val="center"/>
          </w:tcPr>
          <w:p w14:paraId="02B070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eastAsia="zh-CN"/>
              </w:rPr>
              <w:t>株洲市自然资源和规划局</w:t>
            </w:r>
          </w:p>
        </w:tc>
      </w:tr>
      <w:tr w14:paraId="1D7DF5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29" w:type="dxa"/>
            <w:vAlign w:val="center"/>
          </w:tcPr>
          <w:p w14:paraId="7898C5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</w:t>
            </w:r>
          </w:p>
        </w:tc>
        <w:tc>
          <w:tcPr>
            <w:tcW w:w="2142" w:type="dxa"/>
            <w:vAlign w:val="center"/>
          </w:tcPr>
          <w:p w14:paraId="745BC0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凯睿思覆铜板新材料项目</w:t>
            </w:r>
          </w:p>
        </w:tc>
        <w:tc>
          <w:tcPr>
            <w:tcW w:w="2476" w:type="dxa"/>
            <w:vAlign w:val="center"/>
          </w:tcPr>
          <w:p w14:paraId="7DF08D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项目地点：株洲市天元区</w:t>
            </w:r>
          </w:p>
          <w:p w14:paraId="450C6E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作业内容：房产实测、规划核实</w:t>
            </w:r>
            <w:r>
              <w:rPr>
                <w:rFonts w:hint="eastAsia" w:eastAsia="宋体"/>
                <w:lang w:eastAsia="zh-CN"/>
              </w:rPr>
              <w:t>和</w:t>
            </w:r>
            <w:r>
              <w:rPr>
                <w:rFonts w:hint="eastAsia"/>
              </w:rPr>
              <w:t>国土竣工测量</w:t>
            </w:r>
          </w:p>
        </w:tc>
        <w:tc>
          <w:tcPr>
            <w:tcW w:w="2143" w:type="dxa"/>
            <w:vAlign w:val="center"/>
          </w:tcPr>
          <w:p w14:paraId="1DBB214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eastAsia="zh-CN"/>
              </w:rPr>
              <w:t>界线与不动产测绘</w:t>
            </w:r>
          </w:p>
        </w:tc>
        <w:tc>
          <w:tcPr>
            <w:tcW w:w="2345" w:type="dxa"/>
            <w:vAlign w:val="center"/>
          </w:tcPr>
          <w:p w14:paraId="77236A8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13.6</w:t>
            </w:r>
          </w:p>
        </w:tc>
        <w:tc>
          <w:tcPr>
            <w:tcW w:w="2037" w:type="dxa"/>
            <w:vAlign w:val="center"/>
          </w:tcPr>
          <w:p w14:paraId="06679A4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val="en-US" w:eastAsia="zh-CN"/>
              </w:rPr>
              <w:t>2025-07-29</w:t>
            </w:r>
          </w:p>
        </w:tc>
        <w:tc>
          <w:tcPr>
            <w:tcW w:w="2533" w:type="dxa"/>
            <w:vAlign w:val="center"/>
          </w:tcPr>
          <w:p w14:paraId="41A71E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eastAsia="zh-CN"/>
              </w:rPr>
              <w:t>株洲市自然资源和规划局</w:t>
            </w:r>
          </w:p>
        </w:tc>
      </w:tr>
      <w:tr w14:paraId="09D33A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29" w:type="dxa"/>
            <w:vAlign w:val="center"/>
          </w:tcPr>
          <w:p w14:paraId="4289B1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</w:t>
            </w:r>
          </w:p>
        </w:tc>
        <w:tc>
          <w:tcPr>
            <w:tcW w:w="2142" w:type="dxa"/>
            <w:vAlign w:val="center"/>
          </w:tcPr>
          <w:p w14:paraId="7BA694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力焯电子器件生产线及配套建设项目</w:t>
            </w:r>
          </w:p>
        </w:tc>
        <w:tc>
          <w:tcPr>
            <w:tcW w:w="2476" w:type="dxa"/>
            <w:vAlign w:val="center"/>
          </w:tcPr>
          <w:p w14:paraId="72EEF2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项目地点：株洲市天元区</w:t>
            </w:r>
          </w:p>
          <w:p w14:paraId="2F291B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作业内容：房产实测、规划核实</w:t>
            </w:r>
            <w:r>
              <w:rPr>
                <w:rFonts w:hint="eastAsia" w:eastAsia="宋体"/>
                <w:lang w:eastAsia="zh-CN"/>
              </w:rPr>
              <w:t>和</w:t>
            </w:r>
            <w:r>
              <w:rPr>
                <w:rFonts w:hint="eastAsia"/>
              </w:rPr>
              <w:t>国土竣工测量</w:t>
            </w:r>
          </w:p>
        </w:tc>
        <w:tc>
          <w:tcPr>
            <w:tcW w:w="2143" w:type="dxa"/>
            <w:vAlign w:val="center"/>
          </w:tcPr>
          <w:p w14:paraId="63E5755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eastAsia="zh-CN"/>
              </w:rPr>
              <w:t>界线与不动产测绘</w:t>
            </w:r>
          </w:p>
        </w:tc>
        <w:tc>
          <w:tcPr>
            <w:tcW w:w="2345" w:type="dxa"/>
            <w:vAlign w:val="center"/>
          </w:tcPr>
          <w:p w14:paraId="53DDE65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3.2</w:t>
            </w:r>
          </w:p>
        </w:tc>
        <w:tc>
          <w:tcPr>
            <w:tcW w:w="2037" w:type="dxa"/>
            <w:vAlign w:val="center"/>
          </w:tcPr>
          <w:p w14:paraId="2FB437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2025-07-09</w:t>
            </w:r>
          </w:p>
        </w:tc>
        <w:tc>
          <w:tcPr>
            <w:tcW w:w="2533" w:type="dxa"/>
            <w:vAlign w:val="center"/>
          </w:tcPr>
          <w:p w14:paraId="5C3A3D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eastAsia="zh-CN"/>
              </w:rPr>
              <w:t>株洲市自然资源和规划局</w:t>
            </w:r>
          </w:p>
        </w:tc>
      </w:tr>
      <w:tr w14:paraId="518B1A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29" w:type="dxa"/>
            <w:vAlign w:val="center"/>
          </w:tcPr>
          <w:p w14:paraId="3C58818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2142" w:type="dxa"/>
            <w:vAlign w:val="center"/>
          </w:tcPr>
          <w:p w14:paraId="41F930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半导体用碳化硅蚀刻项目</w:t>
            </w:r>
          </w:p>
        </w:tc>
        <w:tc>
          <w:tcPr>
            <w:tcW w:w="2476" w:type="dxa"/>
            <w:vAlign w:val="center"/>
          </w:tcPr>
          <w:p w14:paraId="7196AD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项目地点：株洲市天元区作业内容：房产实测、规划核实</w:t>
            </w:r>
            <w:r>
              <w:rPr>
                <w:rFonts w:hint="eastAsia" w:eastAsia="宋体"/>
                <w:lang w:eastAsia="zh-CN"/>
              </w:rPr>
              <w:t>和</w:t>
            </w:r>
            <w:r>
              <w:rPr>
                <w:rFonts w:hint="eastAsia"/>
              </w:rPr>
              <w:t>国土竣工测量</w:t>
            </w:r>
          </w:p>
        </w:tc>
        <w:tc>
          <w:tcPr>
            <w:tcW w:w="2143" w:type="dxa"/>
            <w:vAlign w:val="center"/>
          </w:tcPr>
          <w:p w14:paraId="5D15500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eastAsia="zh-CN"/>
              </w:rPr>
              <w:t>界线与不动产测绘</w:t>
            </w:r>
          </w:p>
        </w:tc>
        <w:tc>
          <w:tcPr>
            <w:tcW w:w="2345" w:type="dxa"/>
            <w:vAlign w:val="center"/>
          </w:tcPr>
          <w:p w14:paraId="45AE99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8.8</w:t>
            </w:r>
          </w:p>
        </w:tc>
        <w:tc>
          <w:tcPr>
            <w:tcW w:w="2037" w:type="dxa"/>
            <w:vAlign w:val="center"/>
          </w:tcPr>
          <w:p w14:paraId="3C5B5CB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2024-11-27</w:t>
            </w:r>
          </w:p>
        </w:tc>
        <w:tc>
          <w:tcPr>
            <w:tcW w:w="2533" w:type="dxa"/>
            <w:vAlign w:val="center"/>
          </w:tcPr>
          <w:p w14:paraId="1DC319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eastAsia="zh-CN"/>
              </w:rPr>
              <w:t>株洲市自然资源和规划局</w:t>
            </w:r>
          </w:p>
        </w:tc>
      </w:tr>
      <w:tr w14:paraId="04F86D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29" w:type="dxa"/>
            <w:vAlign w:val="center"/>
          </w:tcPr>
          <w:p w14:paraId="2A30B9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6</w:t>
            </w:r>
          </w:p>
        </w:tc>
        <w:tc>
          <w:tcPr>
            <w:tcW w:w="2142" w:type="dxa"/>
            <w:vAlign w:val="center"/>
          </w:tcPr>
          <w:p w14:paraId="7FDAE7C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晋合湘水湾七期高层住宅竣工测量</w:t>
            </w:r>
          </w:p>
        </w:tc>
        <w:tc>
          <w:tcPr>
            <w:tcW w:w="2476" w:type="dxa"/>
            <w:vAlign w:val="center"/>
          </w:tcPr>
          <w:p w14:paraId="4666A1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项目地点：株洲市天元区</w:t>
            </w:r>
            <w:r>
              <w:rPr>
                <w:rFonts w:hint="eastAsia" w:eastAsia="宋体"/>
                <w:lang w:eastAsia="zh-CN"/>
              </w:rPr>
              <w:t>珠江南路</w:t>
            </w:r>
          </w:p>
          <w:p w14:paraId="23D375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作业内容：房产实测、规划核实</w:t>
            </w:r>
            <w:r>
              <w:rPr>
                <w:rFonts w:hint="eastAsia" w:eastAsia="宋体"/>
                <w:lang w:eastAsia="zh-CN"/>
              </w:rPr>
              <w:t>和</w:t>
            </w:r>
            <w:r>
              <w:rPr>
                <w:rFonts w:hint="eastAsia"/>
              </w:rPr>
              <w:t>国土竣工测量</w:t>
            </w:r>
          </w:p>
        </w:tc>
        <w:tc>
          <w:tcPr>
            <w:tcW w:w="2143" w:type="dxa"/>
            <w:vAlign w:val="center"/>
          </w:tcPr>
          <w:p w14:paraId="12FE2D6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eastAsia="zh-CN"/>
              </w:rPr>
              <w:t>界线与不动产测绘</w:t>
            </w:r>
          </w:p>
        </w:tc>
        <w:tc>
          <w:tcPr>
            <w:tcW w:w="2345" w:type="dxa"/>
            <w:vAlign w:val="center"/>
          </w:tcPr>
          <w:p w14:paraId="0F7180D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47.3122</w:t>
            </w:r>
          </w:p>
        </w:tc>
        <w:tc>
          <w:tcPr>
            <w:tcW w:w="2037" w:type="dxa"/>
            <w:vAlign w:val="center"/>
          </w:tcPr>
          <w:p w14:paraId="0DD4B11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2024-09-29</w:t>
            </w:r>
          </w:p>
        </w:tc>
        <w:tc>
          <w:tcPr>
            <w:tcW w:w="2533" w:type="dxa"/>
            <w:vAlign w:val="center"/>
          </w:tcPr>
          <w:p w14:paraId="5A9BBF4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eastAsia="zh-CN"/>
              </w:rPr>
              <w:t>株洲市自然资源和规划局</w:t>
            </w:r>
          </w:p>
        </w:tc>
      </w:tr>
      <w:tr w14:paraId="09612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29" w:type="dxa"/>
            <w:vAlign w:val="center"/>
          </w:tcPr>
          <w:p w14:paraId="368E454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7</w:t>
            </w:r>
          </w:p>
        </w:tc>
        <w:tc>
          <w:tcPr>
            <w:tcW w:w="2142" w:type="dxa"/>
            <w:vAlign w:val="center"/>
          </w:tcPr>
          <w:p w14:paraId="032869A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年产5.4亿瓦时锂离子动力电池产业化项目</w:t>
            </w:r>
          </w:p>
        </w:tc>
        <w:tc>
          <w:tcPr>
            <w:tcW w:w="2476" w:type="dxa"/>
            <w:vAlign w:val="center"/>
          </w:tcPr>
          <w:p w14:paraId="51920C5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</w:rPr>
              <w:t>项目地点：株洲市天元区</w:t>
            </w:r>
          </w:p>
          <w:p w14:paraId="0731A0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/>
              </w:rPr>
              <w:t>作业内容：房产实测、规划核实</w:t>
            </w:r>
            <w:r>
              <w:rPr>
                <w:rFonts w:hint="eastAsia" w:eastAsia="宋体"/>
                <w:lang w:eastAsia="zh-CN"/>
              </w:rPr>
              <w:t>和</w:t>
            </w:r>
            <w:r>
              <w:rPr>
                <w:rFonts w:hint="eastAsia"/>
              </w:rPr>
              <w:t>国土竣工测量</w:t>
            </w:r>
          </w:p>
        </w:tc>
        <w:tc>
          <w:tcPr>
            <w:tcW w:w="2143" w:type="dxa"/>
            <w:vAlign w:val="center"/>
          </w:tcPr>
          <w:p w14:paraId="1794F50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eastAsia="zh-CN"/>
              </w:rPr>
              <w:t>界线与不动产测绘</w:t>
            </w:r>
          </w:p>
        </w:tc>
        <w:tc>
          <w:tcPr>
            <w:tcW w:w="2345" w:type="dxa"/>
            <w:vAlign w:val="center"/>
          </w:tcPr>
          <w:p w14:paraId="3CC4A05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2.15</w:t>
            </w:r>
          </w:p>
        </w:tc>
        <w:tc>
          <w:tcPr>
            <w:tcW w:w="2037" w:type="dxa"/>
            <w:vAlign w:val="center"/>
          </w:tcPr>
          <w:p w14:paraId="06DBEF7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2024-03-14</w:t>
            </w:r>
          </w:p>
        </w:tc>
        <w:tc>
          <w:tcPr>
            <w:tcW w:w="2533" w:type="dxa"/>
            <w:vAlign w:val="center"/>
          </w:tcPr>
          <w:p w14:paraId="366447C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rFonts w:hint="eastAsia" w:eastAsia="宋体"/>
                <w:lang w:eastAsia="zh-CN"/>
              </w:rPr>
              <w:t>株洲市自然资源和规划局</w:t>
            </w:r>
          </w:p>
        </w:tc>
      </w:tr>
    </w:tbl>
    <w:p w14:paraId="084F7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</w:pPr>
      <w:r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  <w:t>四、测绘项目清单</w:t>
      </w:r>
    </w:p>
    <w:p w14:paraId="224854BB">
      <w:pPr>
        <w:widowControl w:val="0"/>
        <w:kinsoku/>
        <w:autoSpaceDE/>
        <w:autoSpaceDN/>
        <w:adjustRightInd/>
        <w:snapToGrid/>
        <w:spacing w:after="312" w:afterLines="100" w:line="240" w:lineRule="auto"/>
        <w:jc w:val="center"/>
        <w:textAlignment w:val="auto"/>
        <w:outlineLvl w:val="0"/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</w:pPr>
    </w:p>
    <w:p w14:paraId="5E697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</w:pPr>
      <w:r>
        <w:rPr>
          <w:rFonts w:hint="eastAsia" w:ascii="黑体" w:hAnsi="黑体" w:eastAsia="黑体" w:cs="宋体"/>
          <w:b/>
          <w:snapToGrid/>
          <w:kern w:val="2"/>
          <w:sz w:val="36"/>
          <w:szCs w:val="36"/>
          <w:lang w:eastAsia="zh-CN" w:bidi="ar"/>
        </w:rPr>
        <w:t>五、体系制度要求</w:t>
      </w:r>
    </w:p>
    <w:tbl>
      <w:tblPr>
        <w:tblStyle w:val="4"/>
        <w:tblW w:w="13988" w:type="dxa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181"/>
        <w:gridCol w:w="2188"/>
      </w:tblGrid>
      <w:tr w14:paraId="4FBE031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7D21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4A6B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3386DF8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39EAB2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37A4A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eastAsia"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方正小标宋简体"/>
                <w:bCs/>
                <w:kern w:val="200"/>
                <w:sz w:val="44"/>
                <w:szCs w:val="44"/>
                <w:lang w:bidi="ar"/>
              </w:rPr>
              <w:t xml:space="preserve">  </w:t>
            </w: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3697C56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FAA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AB97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7879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21608D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B1E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09EF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3E9F9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046F57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C29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6F8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AC223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997264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EC5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B64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32C4F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AD5790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873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A010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5AEA3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868842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AA6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CEBF4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8C90F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BAEA4F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DBC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E7B04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36BB8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BF8188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BC6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6156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3AFFB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3A8CE7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4596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9919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3121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394451C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BEC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B30C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A9CFF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1825EE9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D98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0C845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E1ADD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0D2F488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8CF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E483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5177B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070E484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0448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93794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54244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781B756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B30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671E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45C92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68BA426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18C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3B4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00E5D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7748A62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524A823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C175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873D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70A52A9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489EC">
            <w:pPr>
              <w:adjustRightInd w:val="0"/>
              <w:snapToGrid w:val="0"/>
              <w:spacing w:line="460" w:lineRule="exact"/>
              <w:rPr>
                <w:rFonts w:hint="eastAsia"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6446C8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520F6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27CAF6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161A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D058BF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EE2F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A8A1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 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51D1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8126FC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35A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1EC086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1B47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4685FD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84FB5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F132BD9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6794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3168F3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EDCA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862867C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49CE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633502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3D3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396593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A9F4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8D84C8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9B6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25D52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A2FA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2372DF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76198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747F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1C65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99041A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D812A9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7640B4A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86D11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22D29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67FB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B6491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45F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91442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1AFB4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8F9E4B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E8BE5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D5E42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26E50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25589D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462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6B55D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8FCB7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B9A2DD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06152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17B89">
            <w:pPr>
              <w:widowControl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BC4EB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  <w:bookmarkStart w:id="0" w:name="_GoBack"/>
            <w:bookmarkEnd w:id="0"/>
          </w:p>
        </w:tc>
      </w:tr>
      <w:tr w14:paraId="500C61C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DFC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9B3D8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EA9D4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5CD8F9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83DA1">
            <w:pPr>
              <w:spacing w:line="500" w:lineRule="exact"/>
              <w:jc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1128A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测绘成果和资料档案管理应当遵守法律法规规章等有关规定。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35585">
            <w:pPr>
              <w:jc w:val="center"/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</w:tbl>
    <w:p w14:paraId="47114B5A">
      <w:pPr>
        <w:spacing w:line="560" w:lineRule="exact"/>
      </w:pPr>
    </w:p>
    <w:sectPr>
      <w:footerReference r:id="rId9" w:type="default"/>
      <w:pgSz w:w="16838" w:h="11906" w:orient="landscape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3D920">
    <w:pPr>
      <w:spacing w:before="1" w:line="230" w:lineRule="auto"/>
      <w:ind w:left="117"/>
      <w:rPr>
        <w:rFonts w:ascii="微软雅黑" w:hAnsi="微软雅黑" w:eastAsia="微软雅黑" w:cs="微软雅黑"/>
        <w:sz w:val="27"/>
        <w:szCs w:val="2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D9B81">
    <w:pPr>
      <w:spacing w:before="1" w:line="228" w:lineRule="auto"/>
      <w:ind w:left="12945"/>
      <w:rPr>
        <w:rFonts w:ascii="微软雅黑" w:hAnsi="微软雅黑" w:eastAsia="微软雅黑" w:cs="微软雅黑"/>
        <w:sz w:val="27"/>
        <w:szCs w:val="27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AD7E2">
    <w:pPr>
      <w:spacing w:before="1" w:line="230" w:lineRule="auto"/>
      <w:ind w:left="225"/>
      <w:rPr>
        <w:rFonts w:ascii="微软雅黑" w:hAnsi="微软雅黑" w:eastAsia="微软雅黑" w:cs="微软雅黑"/>
        <w:sz w:val="27"/>
        <w:szCs w:val="27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070D3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9C8A7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DE61809"/>
    <w:rsid w:val="2B2B3A87"/>
    <w:rsid w:val="41673891"/>
    <w:rsid w:val="41A91CB1"/>
    <w:rsid w:val="52C63839"/>
    <w:rsid w:val="5BEF4C4E"/>
    <w:rsid w:val="6CAC592E"/>
    <w:rsid w:val="72D126AC"/>
    <w:rsid w:val="7B377161"/>
    <w:rsid w:val="7B6404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90238274-114a-4f1d-a685-cdc11f81856b</errorID>
      <errorWord>，</errorWord>
      <group>L1_Word</group>
      <groupName>字词问题</groupName>
      <ability>L2_Typo</ability>
      <abilityName>字词错误</abilityName>
      <candidateList>
        <item>，将</item>
      </candidateList>
      <explain/>
      <paraID>4F2B9DC4</paraID>
      <start>32</start>
      <end>33</end>
      <status>unmodified</status>
      <modifiedWord/>
      <trackRevisions>false</trackRevisions>
    </reviewItem>
    <reviewItem>
      <errorID>37d82af2-2a6b-4c5e-97ba-a9d1d3770140</errorID>
      <errorWord>进</errorWord>
      <group>L1_Grammar</group>
      <groupName>语法问题</groupName>
      <ability>L2_Order</ability>
      <abilityName>语序不当</abilityName>
      <candidateList>
        <item>管理制度进</item>
      </candidateList>
      <explain>句子可能没有遵循时空、逻辑顺序，或者介词、关联词等位置不当。</explain>
      <paraID>4F2B9DC4</paraID>
      <start>48</start>
      <end>49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9aedbc5-94fb-44e9-8593-5f094763bc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2012</Words>
  <Characters>2177</Characters>
  <TotalTime>0</TotalTime>
  <ScaleCrop>false</ScaleCrop>
  <LinksUpToDate>false</LinksUpToDate>
  <CharactersWithSpaces>2191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2026-07-29T17:05:00Z</dcterms:created>
  <dc:creator>Administrator</dc:creator>
  <cp:lastModifiedBy>zzZ~</cp:lastModifiedBy>
  <cp:lastPrinted>2026-08-04T06:35:00Z</cp:lastPrinted>
  <dcterms:modified xsi:type="dcterms:W3CDTF">2026-08-07T09:35:18Z</dcterms:modified>
  <dc:title>关于开展测绘资质复审换证工作的通知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2026-07-30T16:12:26Z</vt:filetime>
  </property>
  <property fmtid="{D5CDD505-2E9C-101B-9397-08002B2CF9AE}" pid="4" name="KSOTemplateDocerSaveRecord">
    <vt:lpwstr>eyJoZGlkIjoiYTc2ZGZiNzZiNDVlOGViOWVmM2JhOTY0NGJkNjUyYzgiLCJ1c2VySWQiOiIxOTYwNDI3ODkifQ==</vt:lpwstr>
  </property>
  <property fmtid="{D5CDD505-2E9C-101B-9397-08002B2CF9AE}" pid="5" name="KSOProductBuildVer">
    <vt:lpwstr>2052-12.1.0.22529</vt:lpwstr>
  </property>
  <property fmtid="{D5CDD505-2E9C-101B-9397-08002B2CF9AE}" pid="6" name="ICV">
    <vt:lpwstr>3471618DB86B46599D487730DC14013E_13</vt:lpwstr>
  </property>
</Properties>
</file>