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027B1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53141D13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6BAA68F8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225C02DE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5A8C84A3">
      <w:pPr>
        <w:jc w:val="center"/>
        <w:rPr>
          <w:rFonts w:hint="eastAsia" w:ascii="方正小标宋简体" w:hAnsi="方正小标宋简体" w:eastAsia="方正小标宋简体" w:cs="方正小标宋简体"/>
          <w:b/>
          <w:sz w:val="52"/>
        </w:rPr>
      </w:pPr>
    </w:p>
    <w:p w14:paraId="306D81B8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val="en-US" w:eastAsia="zh-CN" w:bidi="ar"/>
        </w:rPr>
        <w:t xml:space="preserve">  湖南湘测科技工程有限公司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bidi="ar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  <w:t>测绘资质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eastAsia="zh-CN" w:bidi="ar"/>
        </w:rPr>
        <w:t>证书延续申请</w:t>
      </w:r>
    </w:p>
    <w:p w14:paraId="0303F0A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  <w:t>主要信息公开表</w:t>
      </w:r>
    </w:p>
    <w:p w14:paraId="1B83B6BF">
      <w:pPr>
        <w:rPr>
          <w:rFonts w:hint="default" w:ascii="Times New Roman" w:hAnsi="Times New Roman" w:cs="Times New Roman"/>
        </w:rPr>
      </w:pPr>
    </w:p>
    <w:p w14:paraId="6A59A0C8">
      <w:pPr>
        <w:rPr>
          <w:rFonts w:hint="default" w:ascii="Times New Roman" w:hAnsi="Times New Roman" w:cs="Times New Roman"/>
        </w:rPr>
      </w:pPr>
    </w:p>
    <w:p w14:paraId="0A158444">
      <w:pPr>
        <w:rPr>
          <w:rFonts w:hint="default" w:ascii="Times New Roman" w:hAnsi="Times New Roman" w:cs="Times New Roman"/>
        </w:rPr>
      </w:pPr>
    </w:p>
    <w:p w14:paraId="57592961">
      <w:pPr>
        <w:rPr>
          <w:rFonts w:hint="default" w:ascii="Times New Roman" w:hAnsi="Times New Roman" w:cs="Times New Roman"/>
        </w:rPr>
      </w:pPr>
    </w:p>
    <w:p w14:paraId="147E940F">
      <w:pPr>
        <w:rPr>
          <w:rFonts w:hint="default" w:ascii="Times New Roman" w:hAnsi="Times New Roman" w:cs="Times New Roman"/>
        </w:rPr>
      </w:pPr>
    </w:p>
    <w:p w14:paraId="6316B7DB">
      <w:pPr>
        <w:jc w:val="center"/>
        <w:rPr>
          <w:rFonts w:hint="default" w:ascii="Times New Roman" w:hAnsi="Times New Roman" w:cs="Times New Roman"/>
          <w:b/>
          <w:sz w:val="36"/>
        </w:rPr>
      </w:pPr>
      <w:r>
        <w:rPr>
          <w:rFonts w:hint="default" w:ascii="Times New Roman" w:hAnsi="Times New Roman" w:cs="Times New Roman"/>
          <w:b/>
          <w:sz w:val="36"/>
          <w:lang w:bidi="ar"/>
        </w:rPr>
        <w:t xml:space="preserve"> </w:t>
      </w:r>
    </w:p>
    <w:p w14:paraId="168D694E">
      <w:pPr>
        <w:rPr>
          <w:rFonts w:hint="default" w:ascii="Times New Roman" w:hAnsi="Times New Roman" w:cs="Times New Roman"/>
          <w:b/>
          <w:sz w:val="36"/>
        </w:rPr>
      </w:pPr>
    </w:p>
    <w:p w14:paraId="5E58A980">
      <w:pPr>
        <w:jc w:val="center"/>
        <w:rPr>
          <w:rFonts w:hint="default" w:ascii="Times New Roman" w:hAnsi="Times New Roman" w:cs="Times New Roman"/>
          <w:b/>
          <w:sz w:val="36"/>
        </w:rPr>
      </w:pPr>
    </w:p>
    <w:p w14:paraId="7D622AAF">
      <w:pPr>
        <w:jc w:val="center"/>
        <w:rPr>
          <w:rFonts w:hint="default" w:ascii="Times New Roman" w:hAnsi="Times New Roman" w:cs="Times New Roman"/>
          <w:b/>
          <w:spacing w:val="70"/>
          <w:sz w:val="36"/>
          <w:lang w:bidi="ar"/>
        </w:rPr>
        <w:sectPr>
          <w:pgSz w:w="16838" w:h="11906" w:orient="landscape"/>
          <w:pgMar w:top="1463" w:right="1440" w:bottom="1463" w:left="1440" w:header="851" w:footer="992" w:gutter="0"/>
          <w:pgNumType w:fmt="decimal"/>
          <w:cols w:space="0" w:num="1"/>
          <w:titlePg/>
          <w:rtlGutter w:val="0"/>
          <w:docGrid w:type="lines" w:linePitch="320" w:charSpace="0"/>
        </w:sectPr>
      </w:pPr>
    </w:p>
    <w:p w14:paraId="40B7D6B2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一、单位基本情况及所申请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延续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资质等级类别</w:t>
      </w:r>
    </w:p>
    <w:p w14:paraId="3D3AEE79">
      <w:pPr>
        <w:rPr>
          <w:rFonts w:hint="default" w:ascii="Times New Roman" w:hAnsi="Times New Roman" w:cs="Times New Roman"/>
        </w:rPr>
      </w:pPr>
    </w:p>
    <w:tbl>
      <w:tblPr>
        <w:tblStyle w:val="4"/>
        <w:tblW w:w="14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1434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28C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20EA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湖南湘测科技工程有限公司</w:t>
            </w:r>
          </w:p>
        </w:tc>
      </w:tr>
      <w:tr w14:paraId="41E0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3AE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3062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民营企业</w:t>
            </w:r>
          </w:p>
        </w:tc>
      </w:tr>
      <w:tr w14:paraId="2A9F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106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D421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长沙高新开发区岳麓西大道1698号麓谷科技创新创业园A1栋1601-1</w:t>
            </w:r>
          </w:p>
        </w:tc>
      </w:tr>
      <w:tr w14:paraId="1575B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5F45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8CE44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何高林</w:t>
            </w:r>
          </w:p>
        </w:tc>
      </w:tr>
      <w:tr w14:paraId="02D3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6E9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A28F2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乙级：测绘航空摄影、摄影测量与遥感、工程测量、界线与不动产测绘、地理信息系统工程</w:t>
            </w:r>
          </w:p>
        </w:tc>
      </w:tr>
    </w:tbl>
    <w:p w14:paraId="00D446B6">
      <w:pPr>
        <w:rPr>
          <w:rFonts w:hint="default" w:ascii="Times New Roman" w:hAnsi="Times New Roman" w:cs="Times New Roman"/>
        </w:rPr>
      </w:pPr>
    </w:p>
    <w:p w14:paraId="55693274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465F52D7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192783A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2C2C8BF4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0AE081A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5E6611B5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0D4639D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  <w:r>
        <w:rPr>
          <w:rFonts w:hint="default" w:ascii="Times New Roman" w:hAnsi="Times New Roman" w:cs="Times New Roman"/>
          <w:lang w:bidi="ar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二、专业技术人员</w:t>
      </w:r>
    </w:p>
    <w:p w14:paraId="046F50CB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 w14:paraId="6DA46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89F3D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测绘专业高级技术人员</w:t>
            </w:r>
          </w:p>
        </w:tc>
      </w:tr>
      <w:tr w14:paraId="31F84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0000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C41C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5327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E8E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83C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75F2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E05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8FB68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何高林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280DD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2D9A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F38C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440A0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2CA5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683B3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陈杰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4F3B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C3B4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C2978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4ACC5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3AC3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F5291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常科家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F8CF4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C5ED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85693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</w:tbl>
    <w:p w14:paraId="7BEE5D89">
      <w:pPr>
        <w:rPr>
          <w:rFonts w:hint="default" w:ascii="Times New Roman" w:hAnsi="Times New Roman" w:cs="Times New Roman"/>
        </w:rPr>
      </w:pPr>
    </w:p>
    <w:p w14:paraId="595672C4">
      <w:pPr>
        <w:rPr>
          <w:rFonts w:hint="default" w:ascii="Times New Roman" w:hAnsi="Times New Roman" w:cs="Times New Roman"/>
        </w:rPr>
      </w:pPr>
    </w:p>
    <w:p w14:paraId="6F9F2426">
      <w:pPr>
        <w:rPr>
          <w:rFonts w:hint="default" w:ascii="Times New Roman" w:hAnsi="Times New Roman" w:cs="Times New Roman"/>
        </w:rPr>
      </w:pPr>
    </w:p>
    <w:p w14:paraId="044D5EF8">
      <w:pPr>
        <w:rPr>
          <w:rFonts w:hint="default" w:ascii="Times New Roman" w:hAnsi="Times New Roman" w:cs="Times New Roman"/>
        </w:rPr>
      </w:pPr>
    </w:p>
    <w:p w14:paraId="13FF6E0A">
      <w:pPr>
        <w:rPr>
          <w:rFonts w:hint="default" w:ascii="Times New Roman" w:hAnsi="Times New Roman" w:cs="Times New Roman"/>
        </w:rPr>
      </w:pPr>
    </w:p>
    <w:p w14:paraId="5A77B015">
      <w:pPr>
        <w:rPr>
          <w:rFonts w:hint="default" w:ascii="Times New Roman" w:hAnsi="Times New Roman" w:cs="Times New Roman"/>
        </w:rPr>
      </w:pPr>
    </w:p>
    <w:p w14:paraId="7F60E6DA">
      <w:pPr>
        <w:rPr>
          <w:rFonts w:hint="default" w:ascii="Times New Roman" w:hAnsi="Times New Roman" w:cs="Times New Roman"/>
        </w:rPr>
      </w:pPr>
    </w:p>
    <w:p w14:paraId="6CF52F37">
      <w:pPr>
        <w:rPr>
          <w:rFonts w:hint="default" w:ascii="Times New Roman" w:hAnsi="Times New Roman" w:cs="Times New Roman"/>
        </w:rPr>
      </w:pPr>
    </w:p>
    <w:p w14:paraId="4A5186BF">
      <w:pPr>
        <w:rPr>
          <w:rFonts w:hint="default" w:ascii="Times New Roman" w:hAnsi="Times New Roman" w:cs="Times New Roman"/>
        </w:rPr>
      </w:pPr>
    </w:p>
    <w:p w14:paraId="3160234A">
      <w:pPr>
        <w:rPr>
          <w:rFonts w:hint="default" w:ascii="Times New Roman" w:hAnsi="Times New Roman" w:cs="Times New Roman"/>
        </w:rPr>
      </w:pPr>
    </w:p>
    <w:p w14:paraId="4D3ACA45">
      <w:pPr>
        <w:rPr>
          <w:rFonts w:hint="default" w:ascii="Times New Roman" w:hAnsi="Times New Roman" w:cs="Times New Roman"/>
        </w:rPr>
      </w:pPr>
    </w:p>
    <w:p w14:paraId="5E204BF6">
      <w:pPr>
        <w:rPr>
          <w:rFonts w:hint="default" w:ascii="Times New Roman" w:hAnsi="Times New Roman" w:cs="Times New Roman"/>
        </w:rPr>
      </w:pPr>
    </w:p>
    <w:p w14:paraId="752D1CEF">
      <w:pPr>
        <w:rPr>
          <w:rFonts w:hint="default" w:ascii="Times New Roman" w:hAnsi="Times New Roman" w:cs="Times New Roman"/>
        </w:rPr>
      </w:pPr>
    </w:p>
    <w:p w14:paraId="4658091D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3086"/>
        <w:gridCol w:w="2592"/>
        <w:gridCol w:w="2292"/>
        <w:gridCol w:w="4992"/>
      </w:tblGrid>
      <w:tr w14:paraId="71C0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583D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测绘专业中级技术人员</w:t>
            </w:r>
          </w:p>
        </w:tc>
      </w:tr>
      <w:tr w14:paraId="1C83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C226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09B0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B39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167A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CF9D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03D1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DC1E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FB326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李向志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60FCF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FFB4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D3E53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05D2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35709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FC06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王罗生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09D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FEC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758E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65FAF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86A1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8FB2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王丹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C36A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3DBC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01EBE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498EF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5989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7536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雷志勇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2A1B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2EDA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04AAC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3EA2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8DCC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6D2D1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曹中原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8E92B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6781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2724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63158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F598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7998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蒋忠明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D006F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658C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10A2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3C87F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5AF6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B75D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刘霞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E462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4909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EC07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</w:tbl>
    <w:p w14:paraId="1C5D8B45">
      <w:pPr>
        <w:rPr>
          <w:rFonts w:hint="default" w:ascii="Times New Roman" w:hAnsi="Times New Roman" w:cs="Times New Roman"/>
        </w:rPr>
      </w:pPr>
    </w:p>
    <w:p w14:paraId="218C031B">
      <w:pPr>
        <w:rPr>
          <w:rFonts w:hint="default" w:ascii="Times New Roman" w:hAnsi="Times New Roman" w:cs="Times New Roman"/>
        </w:rPr>
      </w:pPr>
    </w:p>
    <w:p w14:paraId="6812A73A">
      <w:pPr>
        <w:rPr>
          <w:rFonts w:hint="default" w:ascii="Times New Roman" w:hAnsi="Times New Roman" w:cs="Times New Roman"/>
        </w:rPr>
      </w:pPr>
    </w:p>
    <w:p w14:paraId="150650D6">
      <w:pPr>
        <w:rPr>
          <w:rFonts w:hint="default" w:ascii="Times New Roman" w:hAnsi="Times New Roman" w:cs="Times New Roman"/>
        </w:rPr>
      </w:pPr>
    </w:p>
    <w:p w14:paraId="49DD9A81">
      <w:pPr>
        <w:rPr>
          <w:rFonts w:hint="default" w:ascii="Times New Roman" w:hAnsi="Times New Roman" w:cs="Times New Roman"/>
        </w:rPr>
      </w:pPr>
    </w:p>
    <w:p w14:paraId="7A031D46">
      <w:pPr>
        <w:rPr>
          <w:rFonts w:hint="default" w:ascii="Times New Roman" w:hAnsi="Times New Roman" w:cs="Times New Roman"/>
        </w:rPr>
      </w:pPr>
    </w:p>
    <w:p w14:paraId="215E3CC2">
      <w:pPr>
        <w:rPr>
          <w:rFonts w:hint="default" w:ascii="Times New Roman" w:hAnsi="Times New Roman" w:cs="Times New Roman"/>
        </w:rPr>
      </w:pPr>
    </w:p>
    <w:p w14:paraId="00E9E152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679"/>
        <w:gridCol w:w="2595"/>
        <w:gridCol w:w="2295"/>
        <w:gridCol w:w="4994"/>
      </w:tblGrid>
      <w:tr w14:paraId="278E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63775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测绘专业初级技术人员</w:t>
            </w:r>
          </w:p>
        </w:tc>
      </w:tr>
      <w:tr w14:paraId="39EF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86DA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AB23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5DBF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3B2A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291F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526FC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DCEB1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8194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马子健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4FF3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B302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C926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39AB3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9DD01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E14C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穆加伟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B6FF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0EAC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C2A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5CE1F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23A4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B7E3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匡红英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5923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0BF7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B9F1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</w:t>
            </w:r>
          </w:p>
        </w:tc>
      </w:tr>
    </w:tbl>
    <w:p w14:paraId="178C018A">
      <w:pPr>
        <w:rPr>
          <w:rFonts w:hint="default" w:ascii="Times New Roman" w:hAnsi="Times New Roman" w:cs="Times New Roman"/>
        </w:rPr>
      </w:pPr>
    </w:p>
    <w:p w14:paraId="618E7EC4">
      <w:pPr>
        <w:rPr>
          <w:rFonts w:hint="default" w:ascii="Times New Roman" w:hAnsi="Times New Roman" w:cs="Times New Roman"/>
        </w:rPr>
      </w:pPr>
    </w:p>
    <w:p w14:paraId="371B4B97">
      <w:pPr>
        <w:rPr>
          <w:rFonts w:hint="default" w:ascii="Times New Roman" w:hAnsi="Times New Roman" w:cs="Times New Roman"/>
        </w:rPr>
      </w:pPr>
    </w:p>
    <w:p w14:paraId="3256ADCC">
      <w:pPr>
        <w:rPr>
          <w:rFonts w:hint="default" w:ascii="Times New Roman" w:hAnsi="Times New Roman" w:cs="Times New Roman"/>
        </w:rPr>
      </w:pPr>
    </w:p>
    <w:p w14:paraId="082CF908">
      <w:pPr>
        <w:rPr>
          <w:rFonts w:hint="default" w:ascii="Times New Roman" w:hAnsi="Times New Roman" w:cs="Times New Roman"/>
        </w:rPr>
      </w:pPr>
    </w:p>
    <w:p w14:paraId="2A17898A">
      <w:pPr>
        <w:rPr>
          <w:rFonts w:hint="default" w:ascii="Times New Roman" w:hAnsi="Times New Roman" w:cs="Times New Roman"/>
        </w:rPr>
      </w:pPr>
    </w:p>
    <w:p w14:paraId="4147327D">
      <w:pPr>
        <w:rPr>
          <w:rFonts w:hint="default" w:ascii="Times New Roman" w:hAnsi="Times New Roman" w:cs="Times New Roman"/>
        </w:rPr>
      </w:pPr>
    </w:p>
    <w:p w14:paraId="6180EF9E">
      <w:pPr>
        <w:rPr>
          <w:rFonts w:hint="default" w:ascii="Times New Roman" w:hAnsi="Times New Roman" w:cs="Times New Roman"/>
        </w:rPr>
      </w:pPr>
    </w:p>
    <w:p w14:paraId="46204B35">
      <w:pPr>
        <w:rPr>
          <w:rFonts w:hint="default" w:ascii="Times New Roman" w:hAnsi="Times New Roman" w:cs="Times New Roman"/>
        </w:rPr>
      </w:pPr>
    </w:p>
    <w:p w14:paraId="3BA6CCD5">
      <w:pPr>
        <w:rPr>
          <w:rFonts w:hint="default" w:ascii="Times New Roman" w:hAnsi="Times New Roman" w:cs="Times New Roman"/>
        </w:rPr>
      </w:pPr>
    </w:p>
    <w:p w14:paraId="1D75EFEA">
      <w:pPr>
        <w:rPr>
          <w:rFonts w:hint="default" w:ascii="Times New Roman" w:hAnsi="Times New Roman" w:cs="Times New Roman"/>
        </w:rPr>
      </w:pPr>
    </w:p>
    <w:p w14:paraId="49BBA1C9">
      <w:pPr>
        <w:rPr>
          <w:rFonts w:hint="default" w:ascii="Times New Roman" w:hAnsi="Times New Roman" w:cs="Times New Roman"/>
        </w:rPr>
      </w:pPr>
    </w:p>
    <w:p w14:paraId="6347CE20">
      <w:pPr>
        <w:rPr>
          <w:rFonts w:hint="default" w:ascii="Times New Roman" w:hAnsi="Times New Roman" w:cs="Times New Roman"/>
        </w:rPr>
      </w:pPr>
    </w:p>
    <w:p w14:paraId="6B0E6F47">
      <w:pPr>
        <w:rPr>
          <w:rFonts w:hint="default" w:ascii="Times New Roman" w:hAnsi="Times New Roman" w:cs="Times New Roman"/>
        </w:rPr>
      </w:pPr>
    </w:p>
    <w:p w14:paraId="7151452D">
      <w:pPr>
        <w:rPr>
          <w:rFonts w:hint="default" w:ascii="Times New Roman" w:hAnsi="Times New Roman" w:cs="Times New Roman"/>
        </w:rPr>
      </w:pPr>
    </w:p>
    <w:p w14:paraId="00459795">
      <w:pPr>
        <w:rPr>
          <w:rFonts w:hint="default" w:ascii="Times New Roman" w:hAnsi="Times New Roman" w:cs="Times New Roman"/>
        </w:rPr>
      </w:pPr>
    </w:p>
    <w:p w14:paraId="497D0EBD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3571"/>
        <w:gridCol w:w="2610"/>
        <w:gridCol w:w="2295"/>
        <w:gridCol w:w="4979"/>
      </w:tblGrid>
      <w:tr w14:paraId="15D3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2304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测绘相关专业技术人员</w:t>
            </w:r>
          </w:p>
        </w:tc>
      </w:tr>
      <w:tr w14:paraId="0D0BA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E4C2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D5CB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DB8B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E68A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1687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专业</w:t>
            </w:r>
          </w:p>
        </w:tc>
      </w:tr>
      <w:tr w14:paraId="0F16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0EC2C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F186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金铭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A791B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3E40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B0DA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资源勘查工程</w:t>
            </w:r>
          </w:p>
        </w:tc>
      </w:tr>
      <w:tr w14:paraId="5B9AB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71E62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AA37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陈志坚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07C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DE1B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C7A6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资源勘查工程</w:t>
            </w:r>
          </w:p>
        </w:tc>
      </w:tr>
      <w:tr w14:paraId="6867E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FBF9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77A1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康福军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ADDA1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ECC1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3A1E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矿物资源工程</w:t>
            </w:r>
          </w:p>
        </w:tc>
      </w:tr>
      <w:tr w14:paraId="07277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AEEE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54E5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杨帆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4B82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3E8F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EAC1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地质工程</w:t>
            </w:r>
          </w:p>
        </w:tc>
      </w:tr>
      <w:tr w14:paraId="7EDD2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01EB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0743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袁也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50764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C644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2C35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地质资源与地质工程</w:t>
            </w:r>
          </w:p>
        </w:tc>
      </w:tr>
    </w:tbl>
    <w:p w14:paraId="58140E43">
      <w:pPr>
        <w:rPr>
          <w:rFonts w:hint="default" w:ascii="Times New Roman" w:hAnsi="Times New Roman" w:cs="Times New Roman"/>
        </w:rPr>
      </w:pPr>
    </w:p>
    <w:p w14:paraId="47E9E794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3F8008F5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002CEB7C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672AD94C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46138EBE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5F97740A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4CACC1AB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三、技术装备</w:t>
      </w:r>
    </w:p>
    <w:p w14:paraId="38AAA584">
      <w:pPr>
        <w:rPr>
          <w:rFonts w:hint="default" w:ascii="Times New Roman" w:hAnsi="Times New Roman" w:cs="Times New Roman"/>
        </w:rPr>
      </w:pPr>
    </w:p>
    <w:p w14:paraId="6B5F1EE5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14EF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0903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473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83A5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583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数量</w:t>
            </w:r>
          </w:p>
        </w:tc>
      </w:tr>
      <w:tr w14:paraId="1A66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946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9221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instrText xml:space="preserve"> HYPERLINK "javascript:__doPostBack('GvData$ctl02$Link_EquipmentName','')" </w:instrTex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GNSS接收机（不低于5mm+1ppm精度）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E57F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V60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748F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</w:p>
        </w:tc>
      </w:tr>
      <w:tr w14:paraId="2DF0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C69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3622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instrText xml:space="preserve"> HYPERLINK "javascript:__doPostBack('GvData$ctl12$Link_EquipmentName','')" </w:instrTex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全站仪（不低于2秒级精度）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8699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HTS-520R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BBE4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628C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7645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CB4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全站仪（不低于2秒级精度）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FDEA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STS-722R4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4033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</w:tr>
      <w:tr w14:paraId="7220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E96A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EEFF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全站仪（不低于2秒级精度）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FAED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ZTS-121R4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4525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 w14:paraId="505AC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66D6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6A24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水准仪(不低于S1级精度)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830A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DINI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DC2E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2E9C0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F4E6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FB0A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水准仪(不低于S1级精度)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DB88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DS32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117D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</w:tr>
      <w:tr w14:paraId="2A033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C6E7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2292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无人飞行测量采集系统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1721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大疆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9840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5779B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2CD0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06E2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无人飞行测量采集系统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2AA9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经纬M300RTK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0B77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3CE95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67EC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7FD7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摄影测量系统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92AE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GEOWAY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9EC7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</w:tr>
      <w:tr w14:paraId="70B09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1666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05EF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摄影测量系统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8F09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GEOWAY-1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F468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</w:tr>
      <w:tr w14:paraId="30DFA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ECDD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76B8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地下管线探测仪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B71B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RD8100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9BD0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</w:tr>
      <w:tr w14:paraId="129B0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B317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7E84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地理信息处理软件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B736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AntMap第三次土地调查外业调查系统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C139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</w:t>
            </w:r>
          </w:p>
        </w:tc>
      </w:tr>
      <w:tr w14:paraId="71ECA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0C8A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D651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地理信息处理软件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0897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南方不动产权籍调查测绘软件RESS单机版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6B65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02E9F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0B46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AA3C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地理信息系统平台软件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43B9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北斗空间建库端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B420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</w:p>
        </w:tc>
      </w:tr>
      <w:tr w14:paraId="7B1C2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9CC0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B891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地理信息系统平台软件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DCAA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苍穹软件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C3BB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</w:p>
        </w:tc>
      </w:tr>
      <w:tr w14:paraId="75664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EB2F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B057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地理信息系统平台软件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6CCD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AntMap第三次土地调查数据库建库系统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D15D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</w:tr>
      <w:tr w14:paraId="711C0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3464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E1936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地理信息系统平台软件</w:t>
            </w:r>
            <w:bookmarkStart w:id="0" w:name="_GoBack"/>
            <w:bookmarkEnd w:id="0"/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FB778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苍穹软件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-1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1290F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</w:tr>
    </w:tbl>
    <w:p w14:paraId="28279F4F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2EA32DE6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7EF5EFB2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2144A8CD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72E68959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4718844A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</w:pPr>
    </w:p>
    <w:p w14:paraId="54CDC5B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四、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测绘项目清单</w:t>
      </w:r>
    </w:p>
    <w:p w14:paraId="4DBA4E9B">
      <w:pPr>
        <w:rPr>
          <w:rFonts w:hint="default" w:ascii="Times New Roman" w:hAnsi="Times New Roman" w:cs="Times New Roman"/>
        </w:rPr>
      </w:pPr>
    </w:p>
    <w:tbl>
      <w:tblPr>
        <w:tblStyle w:val="4"/>
        <w:tblW w:w="14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607"/>
        <w:gridCol w:w="4360"/>
        <w:gridCol w:w="2180"/>
        <w:gridCol w:w="1730"/>
        <w:gridCol w:w="1880"/>
        <w:gridCol w:w="1920"/>
      </w:tblGrid>
      <w:tr w14:paraId="2C7D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8B3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序号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A326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4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8B10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基本情况（项目地点、作业内容等）</w:t>
            </w: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1BC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所属专业类别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A9EF1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bidi="ar"/>
              </w:rPr>
              <w:t>金额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bidi="ar"/>
              </w:rPr>
              <w:t>万元）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03F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验收时间</w:t>
            </w:r>
          </w:p>
          <w:p w14:paraId="31F6F99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 w:bidi="ar"/>
              </w:rPr>
              <w:t>（据实填写）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F1E2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验收机构</w:t>
            </w:r>
          </w:p>
          <w:p w14:paraId="4B295FC5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 w:bidi="ar"/>
              </w:rPr>
              <w:t>（据实填写）</w:t>
            </w:r>
          </w:p>
        </w:tc>
      </w:tr>
      <w:tr w14:paraId="330D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22F5C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2EA8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2026年无人机测绘烟田承揽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项目</w:t>
            </w:r>
          </w:p>
        </w:tc>
        <w:tc>
          <w:tcPr>
            <w:tcW w:w="4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EE3F2">
            <w:pPr>
              <w:spacing w:line="240" w:lineRule="exact"/>
              <w:ind w:left="-105" w:right="-105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利用无人机航拍张家界市所有种烟区域(含边界区域)，全面识别当年烟叶种植区域，以客观、直观、全面、及时的方式辅助烟叶生产管理。</w:t>
            </w:r>
          </w:p>
          <w:p w14:paraId="0E3E0623">
            <w:pPr>
              <w:spacing w:line="240" w:lineRule="exact"/>
              <w:ind w:left="-105" w:right="-105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通过图像智能分析技术，对烟田面积、烟株数量进行自动计算和统计。以山区自然丘块面积计算，要求无人机航拍烟田面积测量总体准确率98%以上(包括人工绘制操作误差)，其中图像测量准确率在99%以上。</w:t>
            </w: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1817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测绘航空摄影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7D6FB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77.6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8981F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2026-7-29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223D2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lang w:val="en-US" w:eastAsia="zh-CN"/>
              </w:rPr>
              <w:t>烟叶生产经营部</w:t>
            </w:r>
          </w:p>
        </w:tc>
      </w:tr>
    </w:tbl>
    <w:p w14:paraId="41B8D23F">
      <w:pPr>
        <w:rPr>
          <w:rFonts w:hint="default" w:ascii="Times New Roman" w:hAnsi="Times New Roman" w:cs="Times New Roman"/>
        </w:rPr>
      </w:pPr>
    </w:p>
    <w:p w14:paraId="43B0A75A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sz w:val="44"/>
          <w:szCs w:val="44"/>
          <w:lang w:bidi="ar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五、体系制度要求</w:t>
      </w:r>
    </w:p>
    <w:p w14:paraId="16BC1675">
      <w:pPr>
        <w:rPr>
          <w:rFonts w:hint="default" w:ascii="Times New Roman" w:hAnsi="Times New Roman" w:cs="Times New Roman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021F7E6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849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255E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  <w:t>申请单位情况</w:t>
            </w:r>
          </w:p>
          <w:p w14:paraId="123A52E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39BE9D9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E6C93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70A2E74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205E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4680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11BB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1816B6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B62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A044D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D6C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776E194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C81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449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ADA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5C085E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7D4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0F897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1B2E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606CD3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757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DADAB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09CB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56C223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AF2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954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842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58CF8C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24C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F1EB6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D388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0252CD9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585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CA4F3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E298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081A06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9D2A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A9DE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EE02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/</w:t>
            </w:r>
          </w:p>
        </w:tc>
      </w:tr>
      <w:tr w14:paraId="25ED3D5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86CF4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0F28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97B6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/</w:t>
            </w:r>
          </w:p>
        </w:tc>
      </w:tr>
      <w:tr w14:paraId="144DC3D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678F6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2C155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6FA3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/</w:t>
            </w:r>
          </w:p>
        </w:tc>
      </w:tr>
      <w:tr w14:paraId="3CA3817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2519C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C9A5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A9B7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/</w:t>
            </w:r>
          </w:p>
        </w:tc>
      </w:tr>
      <w:tr w14:paraId="2ECC17B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82386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99DA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5.未经单位安全保密工作机构批准，单位内部涉密测绘成果不得采用移动存储介质进行交换，应基于涉密网络操作，并进行审计。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C665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/</w:t>
            </w:r>
          </w:p>
        </w:tc>
      </w:tr>
      <w:tr w14:paraId="5B133F0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B2EF3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77EE4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374D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/</w:t>
            </w:r>
          </w:p>
        </w:tc>
      </w:tr>
      <w:tr w14:paraId="5DFEFF5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9890A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4229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CDD5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/</w:t>
            </w:r>
          </w:p>
        </w:tc>
      </w:tr>
      <w:tr w14:paraId="731774E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1F7AA4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02A9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381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/</w:t>
            </w:r>
          </w:p>
        </w:tc>
      </w:tr>
      <w:tr w14:paraId="137BC12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35B5">
            <w:pPr>
              <w:adjustRightInd w:val="0"/>
              <w:snapToGrid w:val="0"/>
              <w:spacing w:line="460" w:lineRule="exact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2C9BE3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FAF2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90030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614E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3981C4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6EB42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F6996">
            <w:pPr>
              <w:widowControl/>
              <w:adjustRightInd w:val="0"/>
              <w:snapToGrid w:val="0"/>
              <w:spacing w:line="420" w:lineRule="exact"/>
              <w:ind w:left="0" w:leftChars="0" w:firstLine="98" w:firstLineChars="41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C933B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4CD6B8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A490F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C4241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4E370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61CFD9E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EA4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AC4404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D62B15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045D87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61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070C03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8B1D38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5210AAF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2F1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EC7E3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A9EA1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410BDCA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F15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EC531">
            <w:pPr>
              <w:widowControl/>
              <w:adjustRightInd w:val="0"/>
              <w:snapToGrid w:val="0"/>
              <w:spacing w:line="42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D440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52096A4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BF23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F57E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1F801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198CB1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8460D8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7E8D255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BF13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ADFE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FC9E2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02661FE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5DCB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1348C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62E31D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19E6F85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A5DE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2CF3E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C1A48D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1D047B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DD3AE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DBE27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C5E47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775BFE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4908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C15EB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0191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6F6D0ED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B501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40C5">
            <w:pPr>
              <w:widowControl/>
              <w:adjustRightInd w:val="0"/>
              <w:snapToGrid w:val="0"/>
              <w:spacing w:line="500" w:lineRule="exact"/>
              <w:ind w:left="0" w:leftChars="0" w:firstLine="60" w:firstLineChars="25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66F6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  <w:tr w14:paraId="7B3054E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C932">
            <w:pPr>
              <w:spacing w:line="500" w:lineRule="exact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8F76">
            <w:pPr>
              <w:spacing w:line="50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有关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13DB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符合</w:t>
            </w:r>
          </w:p>
        </w:tc>
      </w:tr>
    </w:tbl>
    <w:p w14:paraId="5DE86339"/>
    <w:sectPr>
      <w:footerReference r:id="rId3" w:type="default"/>
      <w:pgSz w:w="16838" w:h="11906" w:orient="landscape"/>
      <w:pgMar w:top="1463" w:right="1440" w:bottom="1463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8D2B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0A9E"/>
    <w:rsid w:val="13AC6E44"/>
    <w:rsid w:val="1D3D2063"/>
    <w:rsid w:val="2555055D"/>
    <w:rsid w:val="58215372"/>
    <w:rsid w:val="744B0C80"/>
    <w:rsid w:val="76EC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2375</Words>
  <Characters>2539</Characters>
  <Lines>0</Lines>
  <Paragraphs>0</Paragraphs>
  <TotalTime>21</TotalTime>
  <ScaleCrop>false</ScaleCrop>
  <LinksUpToDate>false</LinksUpToDate>
  <CharactersWithSpaces>2547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2026-07-29T09:20:00Z</dcterms:created>
  <dc:creator>Administrator</dc:creator>
  <cp:lastModifiedBy>zzZ~</cp:lastModifiedBy>
  <dcterms:modified xsi:type="dcterms:W3CDTF">2026-08-21T03:40:01Z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eyJoZGlkIjoiYTc2ZGZiNzZiNDVlOGViOWVmM2JhOTY0NGJkNjUyYzgiLCJ1c2VySWQiOiIxOTYwNDI3ODkifQ==</vt:lpwstr>
  </property>
  <property fmtid="{D5CDD505-2E9C-101B-9397-08002B2CF9AE}" pid="4" name="ICV">
    <vt:lpwstr>4B9648E4B18F4902BB93D7B1AE049080_12</vt:lpwstr>
  </property>
</Properties>
</file>