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027B1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422D51FF">
      <w:pPr>
        <w:jc w:val="center"/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</w:pPr>
    </w:p>
    <w:p w14:paraId="0BA8721B">
      <w:pPr>
        <w:jc w:val="center"/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</w:pPr>
    </w:p>
    <w:p w14:paraId="1D262CA9">
      <w:pPr>
        <w:jc w:val="center"/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</w:pPr>
    </w:p>
    <w:p w14:paraId="2E97D100">
      <w:pPr>
        <w:jc w:val="center"/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</w:pPr>
    </w:p>
    <w:p w14:paraId="04D6F8D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</w:pPr>
      <w:r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val="en-US" w:eastAsia="zh-CN" w:bidi="ar"/>
        </w:rPr>
        <w:t>中国有色金属长沙勘察设计研究院有限公司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测绘资质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  <w:t>证书延续</w:t>
      </w:r>
    </w:p>
    <w:p w14:paraId="0303F0A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主要信息公开表</w:t>
      </w:r>
    </w:p>
    <w:p w14:paraId="1B83B6BF">
      <w:pPr>
        <w:rPr>
          <w:rFonts w:hint="default" w:ascii="Times New Roman" w:hAnsi="Times New Roman" w:cs="Times New Roman"/>
        </w:rPr>
      </w:pPr>
    </w:p>
    <w:p w14:paraId="6A59A0C8">
      <w:pPr>
        <w:rPr>
          <w:rFonts w:hint="default" w:ascii="Times New Roman" w:hAnsi="Times New Roman" w:cs="Times New Roman"/>
        </w:rPr>
      </w:pPr>
    </w:p>
    <w:p w14:paraId="0A158444">
      <w:pPr>
        <w:rPr>
          <w:rFonts w:hint="default" w:ascii="Times New Roman" w:hAnsi="Times New Roman" w:cs="Times New Roman"/>
        </w:rPr>
      </w:pPr>
    </w:p>
    <w:p w14:paraId="57592961">
      <w:pPr>
        <w:rPr>
          <w:rFonts w:hint="default" w:ascii="Times New Roman" w:hAnsi="Times New Roman" w:cs="Times New Roman"/>
        </w:rPr>
      </w:pPr>
    </w:p>
    <w:p w14:paraId="147E940F">
      <w:pPr>
        <w:rPr>
          <w:rFonts w:hint="default" w:ascii="Times New Roman" w:hAnsi="Times New Roman" w:cs="Times New Roman"/>
        </w:rPr>
      </w:pPr>
    </w:p>
    <w:p w14:paraId="6316B7DB">
      <w:pPr>
        <w:jc w:val="center"/>
        <w:rPr>
          <w:rFonts w:hint="default" w:ascii="Times New Roman" w:hAnsi="Times New Roman" w:cs="Times New Roman"/>
          <w:b/>
          <w:sz w:val="36"/>
        </w:rPr>
      </w:pPr>
      <w:r>
        <w:rPr>
          <w:rFonts w:hint="default" w:ascii="Times New Roman" w:hAnsi="Times New Roman" w:cs="Times New Roman"/>
          <w:b/>
          <w:sz w:val="36"/>
          <w:lang w:bidi="ar"/>
        </w:rPr>
        <w:t xml:space="preserve"> </w:t>
      </w:r>
    </w:p>
    <w:p w14:paraId="168D694E">
      <w:pPr>
        <w:rPr>
          <w:rFonts w:hint="default" w:ascii="Times New Roman" w:hAnsi="Times New Roman" w:cs="Times New Roman"/>
          <w:b/>
          <w:sz w:val="36"/>
        </w:rPr>
      </w:pPr>
    </w:p>
    <w:p w14:paraId="5E58A980">
      <w:pPr>
        <w:jc w:val="center"/>
        <w:rPr>
          <w:rFonts w:hint="default" w:ascii="Times New Roman" w:hAnsi="Times New Roman" w:cs="Times New Roman"/>
          <w:b/>
          <w:sz w:val="36"/>
        </w:rPr>
      </w:pPr>
    </w:p>
    <w:p w14:paraId="7D622AAF">
      <w:pPr>
        <w:jc w:val="center"/>
        <w:rPr>
          <w:rFonts w:hint="default" w:ascii="Times New Roman" w:hAnsi="Times New Roman" w:cs="Times New Roman"/>
          <w:b/>
          <w:spacing w:val="70"/>
          <w:sz w:val="36"/>
          <w:lang w:bidi="ar"/>
        </w:rPr>
        <w:sectPr>
          <w:pgSz w:w="16838" w:h="11906" w:orient="landscape"/>
          <w:pgMar w:top="1463" w:right="1440" w:bottom="1463" w:left="1440" w:header="851" w:footer="992" w:gutter="0"/>
          <w:pgNumType w:fmt="decimal"/>
          <w:cols w:space="0" w:num="1"/>
          <w:titlePg/>
          <w:rtlGutter w:val="0"/>
          <w:docGrid w:type="lines" w:linePitch="320" w:charSpace="0"/>
        </w:sectPr>
      </w:pPr>
    </w:p>
    <w:p w14:paraId="4512753E">
      <w:pPr>
        <w:jc w:val="center"/>
        <w:rPr>
          <w:rFonts w:hint="default" w:ascii="Times New Roman" w:hAnsi="Times New Roman" w:cs="Times New Roman"/>
          <w:b/>
          <w:spacing w:val="70"/>
          <w:sz w:val="36"/>
          <w:lang w:bidi="ar"/>
        </w:rPr>
      </w:pPr>
    </w:p>
    <w:p w14:paraId="40B7D6B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一、单位基本情况及所申请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延续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资质等级类别</w:t>
      </w:r>
    </w:p>
    <w:p w14:paraId="3D3AEE79">
      <w:pPr>
        <w:rPr>
          <w:rFonts w:hint="default" w:ascii="Times New Roman" w:hAnsi="Times New Roman" w:cs="Times New Roman"/>
        </w:rPr>
      </w:pPr>
    </w:p>
    <w:tbl>
      <w:tblPr>
        <w:tblStyle w:val="4"/>
        <w:tblpPr w:leftFromText="180" w:rightFromText="180" w:vertAnchor="text" w:horzAnchor="page" w:tblpX="1460" w:tblpY="317"/>
        <w:tblOverlap w:val="never"/>
        <w:tblW w:w="14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1434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28C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A9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中国有色金属长沙勘察设计研究院有限公司</w:t>
            </w:r>
          </w:p>
        </w:tc>
      </w:tr>
      <w:tr w14:paraId="41E0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3AE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3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国有企业</w:t>
            </w:r>
          </w:p>
        </w:tc>
      </w:tr>
      <w:tr w14:paraId="2A9F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106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45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长沙市雨花区木莲东路299号(22楼)清溪川玖号办公楼、综合楼113</w:t>
            </w:r>
          </w:p>
        </w:tc>
      </w:tr>
      <w:tr w14:paraId="1575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5F45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8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彭湃</w:t>
            </w:r>
          </w:p>
        </w:tc>
      </w:tr>
      <w:tr w14:paraId="02D3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6E9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2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甲级：工程测量、海洋测绘、界线与不动产测绘、地理信息系统工程</w:t>
            </w:r>
          </w:p>
        </w:tc>
      </w:tr>
    </w:tbl>
    <w:p w14:paraId="00D446B6">
      <w:pPr>
        <w:rPr>
          <w:rFonts w:hint="default" w:ascii="Times New Roman" w:hAnsi="Times New Roman" w:cs="Times New Roman"/>
        </w:rPr>
      </w:pPr>
    </w:p>
    <w:p w14:paraId="5569327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465F52D7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192783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2C2C8BF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AE081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D4639D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  <w:r>
        <w:rPr>
          <w:rFonts w:hint="default" w:ascii="Times New Roman" w:hAnsi="Times New Roman" w:cs="Times New Roman"/>
          <w:lang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二、专业技术人员</w:t>
      </w:r>
    </w:p>
    <w:p w14:paraId="046F50CB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6DA4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89F3D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测绘专业高级技术人员</w:t>
            </w:r>
          </w:p>
        </w:tc>
      </w:tr>
      <w:tr w14:paraId="31F84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0000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C41C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327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E8E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83C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75F2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E051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FB68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刘克华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E92B6">
            <w:pPr>
              <w:spacing w:line="240" w:lineRule="exact"/>
              <w:ind w:right="-105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2D9AA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47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F38C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440A0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2CA54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683B3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吴宏庆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4F3B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C3B4D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56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C2978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3ADA8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EBFF4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03FFE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宋跃辉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99417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8AC4C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44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F46D3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47794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04878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B6121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王星运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580A3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4EEE2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44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571F5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5D708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A3006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A71AE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康红星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CA8D1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3A287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55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4150C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1C597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FF046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7C63F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周家良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14187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71706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45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BFA78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734A8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AAF76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37F83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lang w:eastAsia="zh-CN"/>
              </w:rPr>
              <w:instrText xml:space="preserve"> HYPERLINK "javascript:__doPostBack('GvList$ctl06$Link_Name','')" </w:instrText>
            </w:r>
            <w:r>
              <w:rPr>
                <w:rFonts w:hint="eastAsia" w:ascii="Times New Roman" w:hAnsi="Times New Roman" w:cs="Times New Roman"/>
                <w:lang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lang w:eastAsia="zh-CN"/>
              </w:rPr>
              <w:t>陈翔</w:t>
            </w:r>
            <w:r>
              <w:rPr>
                <w:rFonts w:hint="default"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07728">
            <w:pPr>
              <w:spacing w:line="240" w:lineRule="exact"/>
              <w:ind w:right="-105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F1A7F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57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D47E0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</w:tbl>
    <w:p w14:paraId="52261085">
      <w:pPr>
        <w:rPr>
          <w:rFonts w:hint="default" w:ascii="Times New Roman" w:hAnsi="Times New Roman" w:cs="Times New Roman"/>
        </w:rPr>
      </w:pPr>
    </w:p>
    <w:p w14:paraId="1DDCB7E3">
      <w:pPr>
        <w:rPr>
          <w:rFonts w:hint="default" w:ascii="Times New Roman" w:hAnsi="Times New Roman" w:cs="Times New Roman"/>
        </w:rPr>
      </w:pPr>
    </w:p>
    <w:p w14:paraId="25D46951">
      <w:pPr>
        <w:rPr>
          <w:rFonts w:hint="default" w:ascii="Times New Roman" w:hAnsi="Times New Roman" w:cs="Times New Roman"/>
        </w:rPr>
      </w:pPr>
    </w:p>
    <w:p w14:paraId="7126A5DD">
      <w:pPr>
        <w:rPr>
          <w:rFonts w:hint="default" w:ascii="Times New Roman" w:hAnsi="Times New Roman" w:cs="Times New Roman"/>
        </w:rPr>
      </w:pPr>
    </w:p>
    <w:p w14:paraId="2C2AB91B">
      <w:pPr>
        <w:rPr>
          <w:rFonts w:hint="default" w:ascii="Times New Roman" w:hAnsi="Times New Roman" w:cs="Times New Roman"/>
        </w:rPr>
      </w:pPr>
    </w:p>
    <w:p w14:paraId="5CF216EA">
      <w:pPr>
        <w:rPr>
          <w:rFonts w:hint="default" w:ascii="Times New Roman" w:hAnsi="Times New Roman" w:cs="Times New Roman"/>
        </w:rPr>
      </w:pPr>
    </w:p>
    <w:p w14:paraId="4DFAAD9A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3086"/>
        <w:gridCol w:w="2592"/>
        <w:gridCol w:w="2292"/>
        <w:gridCol w:w="4992"/>
      </w:tblGrid>
      <w:tr w14:paraId="71C0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583D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测绘专业中级技术人员</w:t>
            </w:r>
          </w:p>
        </w:tc>
      </w:tr>
      <w:tr w14:paraId="1C8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226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09B0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B39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67A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CF9D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03D1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DC1E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FB326">
            <w:pPr>
              <w:tabs>
                <w:tab w:val="left" w:pos="749"/>
              </w:tabs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潘磊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60FCF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FFB4C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34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3E531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05D2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35709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FC06B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陈博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09D8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FECF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38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58EA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5D349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43761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01CF5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黄勇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1BFB5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B91CC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44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FD03D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6071B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BC055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F1E49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范志龙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179C2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0C88D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B6E83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24D16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73DC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68332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刘成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75D65">
            <w:pPr>
              <w:spacing w:line="240" w:lineRule="exact"/>
              <w:ind w:right="-105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D07C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36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18E19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</w:tbl>
    <w:p w14:paraId="74DDE69E">
      <w:pPr>
        <w:rPr>
          <w:rFonts w:hint="default" w:ascii="Times New Roman" w:hAnsi="Times New Roman" w:cs="Times New Roman"/>
        </w:rPr>
      </w:pPr>
    </w:p>
    <w:p w14:paraId="38A4017E">
      <w:pPr>
        <w:rPr>
          <w:rFonts w:hint="default" w:ascii="Times New Roman" w:hAnsi="Times New Roman" w:cs="Times New Roman"/>
        </w:rPr>
      </w:pPr>
    </w:p>
    <w:p w14:paraId="4ACDF6EA">
      <w:pPr>
        <w:rPr>
          <w:rFonts w:hint="default" w:ascii="Times New Roman" w:hAnsi="Times New Roman" w:cs="Times New Roman"/>
        </w:rPr>
      </w:pPr>
    </w:p>
    <w:p w14:paraId="0D512BE5">
      <w:pPr>
        <w:rPr>
          <w:rFonts w:hint="default" w:ascii="Times New Roman" w:hAnsi="Times New Roman" w:cs="Times New Roman"/>
        </w:rPr>
      </w:pPr>
    </w:p>
    <w:p w14:paraId="0ADF770E">
      <w:pPr>
        <w:rPr>
          <w:rFonts w:hint="default" w:ascii="Times New Roman" w:hAnsi="Times New Roman" w:cs="Times New Roman"/>
        </w:rPr>
      </w:pPr>
    </w:p>
    <w:p w14:paraId="72058BAE">
      <w:pPr>
        <w:rPr>
          <w:rFonts w:hint="default" w:ascii="Times New Roman" w:hAnsi="Times New Roman" w:cs="Times New Roman"/>
        </w:rPr>
      </w:pPr>
    </w:p>
    <w:p w14:paraId="6B3A54A8">
      <w:pPr>
        <w:rPr>
          <w:rFonts w:hint="default" w:ascii="Times New Roman" w:hAnsi="Times New Roman" w:cs="Times New Roman"/>
        </w:rPr>
      </w:pPr>
    </w:p>
    <w:p w14:paraId="5BCF5B89">
      <w:pPr>
        <w:rPr>
          <w:rFonts w:hint="default" w:ascii="Times New Roman" w:hAnsi="Times New Roman" w:cs="Times New Roman"/>
        </w:rPr>
      </w:pPr>
    </w:p>
    <w:p w14:paraId="6EC9BDB5">
      <w:pPr>
        <w:rPr>
          <w:rFonts w:hint="default" w:ascii="Times New Roman" w:hAnsi="Times New Roman" w:cs="Times New Roman"/>
        </w:rPr>
      </w:pPr>
    </w:p>
    <w:p w14:paraId="0365B1AE">
      <w:pPr>
        <w:rPr>
          <w:rFonts w:hint="default" w:ascii="Times New Roman" w:hAnsi="Times New Roman" w:cs="Times New Roman"/>
        </w:rPr>
      </w:pPr>
    </w:p>
    <w:p w14:paraId="436B37C5">
      <w:pPr>
        <w:rPr>
          <w:rFonts w:hint="default" w:ascii="Times New Roman" w:hAnsi="Times New Roman" w:cs="Times New Roman"/>
        </w:rPr>
      </w:pPr>
    </w:p>
    <w:p w14:paraId="7CFD2A06">
      <w:pPr>
        <w:rPr>
          <w:rFonts w:hint="default" w:ascii="Times New Roman" w:hAnsi="Times New Roman" w:cs="Times New Roman"/>
        </w:rPr>
      </w:pPr>
    </w:p>
    <w:tbl>
      <w:tblPr>
        <w:tblStyle w:val="4"/>
        <w:tblW w:w="14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679"/>
        <w:gridCol w:w="2595"/>
        <w:gridCol w:w="2295"/>
        <w:gridCol w:w="4994"/>
      </w:tblGrid>
      <w:tr w14:paraId="278E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3775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测绘专业初级技术人员</w:t>
            </w:r>
          </w:p>
        </w:tc>
      </w:tr>
      <w:tr w14:paraId="39EF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86DA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AB23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DBF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B2A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291F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526F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DCEB1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81943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葛滔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4FF3B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B302B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35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C9267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39AB3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9DD01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E14C8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廖青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B6FF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30041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C2A9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71C4D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55251B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EC5131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李志鸿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F8A8A3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2D9BE9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D0539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10F8A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3160A8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A7E396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陈超群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62AB2F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8F8807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33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528D0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2A6CB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4AEBAE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0C6BAD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朱指微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88E97A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E1EF9E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52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8EE3A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36C92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F9A6AB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2B127C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喻林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511ED9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7C41A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BF298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6F67A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47BC2D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66596B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闫照印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48095C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DBABCA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30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D46C7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5DC08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3A348D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70EA3A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何阳博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9BDBDB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C7A614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32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1BAA7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7DE42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E20AAA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093C5D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涂娟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7F3E85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771D10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44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F1075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1F56E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A2CD3B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89071F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杨晨曦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CDC5FE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8B5A1D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34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95481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385A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966E80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A55024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黄信文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916145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7CE3C1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33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1E8E5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67B2B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BF6338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9A5A54"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董鑫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6BD47D">
            <w:pPr>
              <w:spacing w:line="240" w:lineRule="exact"/>
              <w:ind w:right="-105" w:rightChars="0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4ECA48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5A60A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5445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517D5A10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36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654C187F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7BAD96A">
            <w:pPr>
              <w:spacing w:line="240" w:lineRule="exact"/>
              <w:ind w:right="-105" w:rightChars="0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22B4571">
            <w:pPr>
              <w:spacing w:line="240" w:lineRule="exact"/>
              <w:ind w:left="-105" w:leftChars="0" w:right="-105" w:rightChars="0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A520191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</w:tr>
    </w:tbl>
    <w:tbl>
      <w:tblPr>
        <w:tblStyle w:val="4"/>
        <w:tblpPr w:leftFromText="180" w:rightFromText="180" w:vertAnchor="text" w:horzAnchor="page" w:tblpX="1332" w:tblpY="888"/>
        <w:tblOverlap w:val="never"/>
        <w:tblW w:w="143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3571"/>
        <w:gridCol w:w="2610"/>
        <w:gridCol w:w="2295"/>
        <w:gridCol w:w="4979"/>
      </w:tblGrid>
      <w:tr w14:paraId="07924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4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35348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测绘相关专业技术人员</w:t>
            </w:r>
          </w:p>
        </w:tc>
      </w:tr>
      <w:tr w14:paraId="20BB4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CBA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31F1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8E73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A0A5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C92C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专业</w:t>
            </w:r>
          </w:p>
        </w:tc>
      </w:tr>
      <w:tr w14:paraId="5C0CA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01394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5D090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刘培忠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89A19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996DA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40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DDF9A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勘查技术与工程</w:t>
            </w:r>
          </w:p>
        </w:tc>
      </w:tr>
      <w:tr w14:paraId="20487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E7B14">
            <w:pPr>
              <w:jc w:val="center"/>
              <w:rPr>
                <w:rFonts w:hint="default" w:ascii="Times New Roman" w:hAnsi="Times New Roman" w:cs="Times New Roman"/>
                <w:color w:val="0000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10219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刘浩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0664C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61CA9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34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AFC7D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土木工程</w:t>
            </w:r>
          </w:p>
        </w:tc>
      </w:tr>
      <w:tr w14:paraId="27468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1C6DD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4CB3D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王沛恩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89234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3CAEF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46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AE0DF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勘查技术与工程</w:t>
            </w:r>
          </w:p>
        </w:tc>
      </w:tr>
      <w:tr w14:paraId="38F4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83804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12A13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崔大志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69D72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416BA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49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1E61E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建筑施工与管理</w:t>
            </w:r>
          </w:p>
        </w:tc>
      </w:tr>
      <w:tr w14:paraId="4CD84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AF4C5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7B414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余帅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A3815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F8806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35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9D4F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地球信息科学与技术</w:t>
            </w:r>
          </w:p>
        </w:tc>
      </w:tr>
      <w:tr w14:paraId="49B35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C281E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7AEE3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孙杰锋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04F5E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C3C3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47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B8B05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水文地质与工程地质</w:t>
            </w:r>
          </w:p>
        </w:tc>
      </w:tr>
      <w:tr w14:paraId="29E43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2F27D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A8A7D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王春华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16EAE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A532D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52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6A85D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工程地质</w:t>
            </w:r>
          </w:p>
        </w:tc>
      </w:tr>
      <w:tr w14:paraId="00A3B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7D90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9FF94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李青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2E185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90B9E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35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08EC6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土木工程</w:t>
            </w:r>
          </w:p>
        </w:tc>
      </w:tr>
      <w:tr w14:paraId="57085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3C9A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6AF2B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肖向军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80E8A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60A28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54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D601D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岩土工程</w:t>
            </w:r>
          </w:p>
        </w:tc>
      </w:tr>
      <w:tr w14:paraId="0E4DB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BC9AA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54AC7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蒋先平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F50D8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2A638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46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1D2BD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地质工程</w:t>
            </w:r>
          </w:p>
        </w:tc>
      </w:tr>
      <w:tr w14:paraId="21DEC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EFDC6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B563E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谢敏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F7FF5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19668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27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A31A7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土木工程</w:t>
            </w:r>
          </w:p>
        </w:tc>
      </w:tr>
      <w:tr w14:paraId="47659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ABF78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12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B3D6D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路冠洲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AF2C9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6D2D1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32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3037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土木工程</w:t>
            </w:r>
          </w:p>
        </w:tc>
      </w:tr>
      <w:tr w14:paraId="1BF53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860FF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13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A0FD6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陈樱姿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C14B9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8FC69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43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04D58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计算机及应用</w:t>
            </w:r>
          </w:p>
        </w:tc>
      </w:tr>
      <w:tr w14:paraId="067D9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3FDD8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14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D4AFB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陈超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24DA5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0728B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28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F56A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土木工程</w:t>
            </w:r>
          </w:p>
        </w:tc>
      </w:tr>
      <w:tr w14:paraId="19E55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F3CF1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AEDA3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陶沐云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BB03A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1C396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38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C9E02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勘察技术与工程</w:t>
            </w:r>
          </w:p>
        </w:tc>
      </w:tr>
      <w:tr w14:paraId="5BAA8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44B6A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16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7C187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448C9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AD767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33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00FDF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勘察技术与工程</w:t>
            </w:r>
          </w:p>
        </w:tc>
      </w:tr>
    </w:tbl>
    <w:p w14:paraId="25C18BE7">
      <w:pPr>
        <w:rPr>
          <w:rFonts w:hint="default" w:ascii="Times New Roman" w:hAnsi="Times New Roman" w:cs="Times New Roman"/>
        </w:rPr>
      </w:pPr>
    </w:p>
    <w:p w14:paraId="4C00C454">
      <w:pPr>
        <w:rPr>
          <w:rFonts w:hint="default" w:ascii="Times New Roman" w:hAnsi="Times New Roman" w:cs="Times New Roman"/>
        </w:rPr>
      </w:pPr>
    </w:p>
    <w:p w14:paraId="62BD8B26">
      <w:pPr>
        <w:rPr>
          <w:rFonts w:hint="default" w:ascii="Times New Roman" w:hAnsi="Times New Roman" w:cs="Times New Roman"/>
        </w:rPr>
      </w:pPr>
    </w:p>
    <w:p w14:paraId="1ABAC9A8">
      <w:pPr>
        <w:ind w:firstLine="6160" w:firstLineChars="14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6C03FA38">
      <w:pPr>
        <w:ind w:firstLine="6160" w:firstLineChars="14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6C3B3BB9">
      <w:pPr>
        <w:ind w:firstLine="6160" w:firstLineChars="14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59C9180F">
      <w:pPr>
        <w:ind w:firstLine="6160" w:firstLineChars="14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6B5F1EE5">
      <w:pPr>
        <w:ind w:firstLine="6160" w:firstLineChars="1400"/>
        <w:jc w:val="both"/>
        <w:rPr>
          <w:rFonts w:hint="default" w:ascii="Times New Roman" w:hAnsi="Times New Roman" w:cs="Times New Roman"/>
          <w:color w:val="auto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三、技术装备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14EF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9037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u w:val="none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473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u w:val="none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83A5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u w:val="none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5833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u w:val="none"/>
                <w:lang w:bidi="ar"/>
              </w:rPr>
              <w:t>数量</w:t>
            </w:r>
          </w:p>
        </w:tc>
      </w:tr>
      <w:tr w14:paraId="1A66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946B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9221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"javascript:__doPostBack('GvData$ctl02$Link_EquipmentName','')"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GNSS接收机（不低于5mm+1ppm精度）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E57F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中海达iRTK2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748F9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2DF0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C692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3622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"javascript:__doPostBack('GvData$ctl02$Link_EquipmentName','')"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GNSS接收机（不低于5mm+1ppm精度）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8699B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华测i70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BBE4B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628C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76455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CB47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"javascript:__doPostBack('GvData$ctl02$Link_EquipmentName','')"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GNSS接收机（不低于5mm+1ppm精度）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FDEA8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华测X6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4033B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7220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E96AA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EEFF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"javascript:__doPostBack('GvData$ctl12$Link_EquipmentName','')"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全站仪（不低于2秒级精度）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FAED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莱卡TM50 0.5"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525B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505AC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66D65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6A24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"javascript:__doPostBack('GvData$ctl12$Link_EquipmentName','')"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全站仪（不低于2秒级精度）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830A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莱卡TM50 1秒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DC2E4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2E9C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F4E6D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FB0AB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"javascript:__doPostBack('GvData$ctl07$Link_EquipmentName','')"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水准仪（不低于S1级精度）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DB88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天宝DINI0.3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117D6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2A033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C6E79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22927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"javascript:__doPostBack('GvData$ctl07$Link_EquipmentName','')"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水准仪（不低于S1级精度）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17219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徕卡水准仪LS15 0.2mm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9840D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5779B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2CD0E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06E2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"javascript:__doPostBack('GvData$ctl11$Link_EquipmentName','')"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无人飞行测量采集系统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2AA9B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南方测绘 玄霆DY-SU6/南方测绘 云中鹤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0B779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3CE95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67EC2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7FD7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"javascript:__doPostBack('GvData$ctl12$Link_EquipmentName','')"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无人飞行测量采集系统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92AE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大疆 精灵 PHANTOM 4 RTK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9EC76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0B09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1666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5EF8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"javascript:__doPostBack('GvData$ctl13$Link_EquipmentName','')"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专业测绘航摄仪及其他测绘传感器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9EFA0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玄霆DY-SU6/云中鹤配套传感器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F4688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1BDED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2F9F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EA936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"javascript:__doPostBack('GvData$ctl14$Link_EquipmentName','')"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三维激光扫描仪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DB85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FARO® Technologies, Inc./Focus3D X330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5A54E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3992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1464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C7A2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"javascript:__doPostBack('GvData$ctl14$Link_EquipmentName','')"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三维激光扫描仪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C55B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Measurement Devices Ltd/C-ALS®MK3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A93B4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BFC3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9529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41AEE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"javascript:__doPostBack('GvData$ctl16$Link_EquipmentName','')"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摄影测量系统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69C1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MapMatrix 多源地理数据综合处理系统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0B973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1C832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824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AF06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"javascript:__doPostBack('GvData$ctl02$Link_EquipmentName','')"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遥感图像处理系统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E981E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全自动空三测量软件（SkyPhoto）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FB436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D320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B7682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3D719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"javascript:__doPostBack('GvData$ctl03$Link_EquipmentName','')"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地下管线探测仪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0056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RD8100PDL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1EA53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B039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67A6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CECE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"javascript:__doPostBack('GvData$ctl03$Link_EquipmentName','')"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地下管线探测仪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C66B7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RD8100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C05D6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D8CA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43E7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3818E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"javascript:__doPostBack('GvData$ctl05$Link_EquipmentName','')"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测深仪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50960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D230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F0BE4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B59B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5993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EFCAE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"javascript:__doPostBack('GvData$ctl05$Link_EquipmentName','')"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测深仪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BD56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南方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32E2E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09706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8D6A0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2981E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"javascript:__doPostBack('GvData$ctl07$Link_EquipmentName','')"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声速仪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24CE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MINISVS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E2C41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1072B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511D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7E84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"javascript:__doPostBack('GvData$ctl08$Link_EquipmentName','')"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水位计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F3A89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青天特克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52A9C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3AA5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522E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7383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"javascript:__doPostBack('GvData$ctl08$Link_EquipmentName','')"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水位计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195F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南京斯比特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3D5BE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2FBA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979E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43186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"javascript:__doPostBack('GvData$ctl10$Link_EquipmentName','')"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验流计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B3997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VALEPORT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46082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7E7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74C1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C786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"javascript:__doPostBack('GvData$ctl11$Link_EquipmentName','')"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地理信息处理软件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CB9F7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理正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812B7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6F0BF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819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391BE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"javascript:__doPostBack('GvData$ctl11$Link_EquipmentName','')"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地理信息处理软件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9FAE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理正三维地质软件（高级版）V2.0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6E18C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D5A2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1E27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EF7A9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"javascript:__doPostBack('GvData$ctl11$Link_EquipmentName','')"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地理信息处理软件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ACFB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MapGIS 10.2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575B9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4D44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9639B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825D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"javascript:__doPostBack('GvData$ctl14$Link_EquipmentName','')"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地理信息系统平台软件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FB8A6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理正BIM集成展示平台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F74EB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DD5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4A76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D441B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"javascript:__doPostBack('GvData$ctl14$Link_EquipmentName','')"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地理信息系统平台软件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B2E8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矿山安全在线监测与预警应急三维智能系统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E8743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E5F5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4478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59006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"javascript:__doPostBack('GvData$ctl16$Link_EquipmentName','')" </w:instrTex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数据服务器</w:t>
            </w: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43176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惠普 800G4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4F638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2A9D63AB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233D52A7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5D66D1A4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7A404037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132B1020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6F6128C8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128E263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6FF4B229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54CDC5B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四、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测绘项目清单</w:t>
      </w:r>
    </w:p>
    <w:p w14:paraId="4DBA4E9B">
      <w:pPr>
        <w:rPr>
          <w:rFonts w:hint="default" w:ascii="Times New Roman" w:hAnsi="Times New Roman" w:cs="Times New Roman"/>
        </w:rPr>
      </w:pPr>
    </w:p>
    <w:tbl>
      <w:tblPr>
        <w:tblStyle w:val="4"/>
        <w:tblW w:w="145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775"/>
        <w:gridCol w:w="3788"/>
        <w:gridCol w:w="1912"/>
        <w:gridCol w:w="1350"/>
        <w:gridCol w:w="1809"/>
        <w:gridCol w:w="2200"/>
      </w:tblGrid>
      <w:tr w14:paraId="2C7D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8B3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序号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A326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B10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基本情况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 w:bidi="ar"/>
              </w:rPr>
              <w:t xml:space="preserve">                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（项目地点、作业内容等）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1BC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所属专业类别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9EF1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金额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万元）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03F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验收时间</w:t>
            </w:r>
          </w:p>
          <w:p w14:paraId="31F6F99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F1E2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验收机构</w:t>
            </w:r>
          </w:p>
          <w:p w14:paraId="4B295FC5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</w:tr>
      <w:tr w14:paraId="330D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5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2F5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2EA8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长沙长龙建设开发有限公司春风雅颂小区项目全过程工程咨询</w:t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487C2">
            <w:pPr>
              <w:spacing w:line="240" w:lineRule="exact"/>
              <w:ind w:left="-105" w:right="-105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湖南省长沙市长沙经开区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  <w:p w14:paraId="0E3E0623">
            <w:pPr>
              <w:spacing w:line="240" w:lineRule="exact"/>
              <w:ind w:left="-105" w:right="-105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作业内容：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星沙产业基地春风雅颂小区项目勘察、建设项目工程设计、项目管理、测量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1817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工程测量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7D6FB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143.4760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981F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05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30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792A4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长沙长龙建设开发</w:t>
            </w:r>
          </w:p>
          <w:p w14:paraId="082223D2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有限公司</w:t>
            </w:r>
          </w:p>
        </w:tc>
      </w:tr>
      <w:tr w14:paraId="4817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CACB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9022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instrText xml:space="preserve"> HYPERLINK "javascript:__doPostBack('GvData$ctl03$Link_ProjectName','')"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谷山B50地块初勘、地形测绘及地下管线探测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end"/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961EE">
            <w:pPr>
              <w:spacing w:line="240" w:lineRule="exact"/>
              <w:ind w:left="0" w:leftChars="0" w:right="-105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长沙市岳麓区杜荣路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作业内容:观沙岭地块初勘、地形测绘及地下管线探测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B6DC8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工程测量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94BB9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14.7813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8735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2025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31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01F63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长沙招尚房地产</w:t>
            </w:r>
          </w:p>
          <w:p w14:paraId="27D81B2E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有限公司</w:t>
            </w:r>
          </w:p>
        </w:tc>
      </w:tr>
      <w:tr w14:paraId="529F5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A96B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A2956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instrText xml:space="preserve"> HYPERLINK "javascript:__doPostBack('GvData$ctl04$Link_ProjectName','')"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印尼BAI二期氧化铝项目银行级可行性研究初步勘察及地形测绘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end"/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C26CB">
            <w:pPr>
              <w:tabs>
                <w:tab w:val="left" w:pos="0"/>
              </w:tabs>
              <w:spacing w:line="240" w:lineRule="exact"/>
              <w:ind w:left="0" w:leftChars="0" w:right="-105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印度尼西亚西加里曼丹省曼帕瓦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作业内容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1000KT/a氧化铝厂区及赤泥堆场二期银行级可研初步勘察及地形测绘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2E767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工程测量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B276A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167.5000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30C76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2025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14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FC4BC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沈阳铝镁设计研究院</w:t>
            </w:r>
          </w:p>
          <w:p w14:paraId="429FD17E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有限公司</w:t>
            </w:r>
          </w:p>
        </w:tc>
      </w:tr>
      <w:tr w14:paraId="5AF8E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9697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DC05F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instrText xml:space="preserve"> HYPERLINK "javascript:__doPostBack('GvData$ctl05$Link_ProjectName','')"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中海地产海珠公司(海南)神州半岛市政道路及园林测绘服务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end"/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6A2ED">
            <w:pPr>
              <w:spacing w:line="240" w:lineRule="exact"/>
              <w:ind w:left="-105" w:right="-105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万宁市东澳镇神州半岛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  <w:p w14:paraId="75BE19BF">
            <w:pPr>
              <w:spacing w:line="240" w:lineRule="exact"/>
              <w:ind w:left="-105" w:right="-105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作业内容:整岛所有道路、七公里景观大道等及其附属设施的绿化带、整岛小区园林的地形测绘、专项测绘、竣工图定制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347F3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工程测量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E2444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44.5128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D48DC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2025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05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6439A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中海联合（万宁）</w:t>
            </w:r>
          </w:p>
          <w:p w14:paraId="65B8DC54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房地产有限公司</w:t>
            </w:r>
          </w:p>
        </w:tc>
      </w:tr>
      <w:tr w14:paraId="5FF8A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6174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9D24B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instrText xml:space="preserve"> HYPERLINK "javascript:__doPostBack('GvData$ctl06$Link_ProjectName','')"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中山火炬开发区中山港街道2024年采购征拆业务测绘服务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end"/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04EE4">
            <w:pPr>
              <w:spacing w:line="240" w:lineRule="exact"/>
              <w:ind w:left="-105" w:right="-105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  <w:t>广东省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中山火炬开发区</w:t>
            </w:r>
          </w:p>
          <w:p w14:paraId="78C176ED">
            <w:pPr>
              <w:spacing w:line="240" w:lineRule="exact"/>
              <w:ind w:left="-105" w:right="-105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作业内容:中山港街道中片区拆迁区域土地面积、地形地貌、地上建(构)筑物测绘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75889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  <w:t>工程测量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5D18B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100.0000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2C5F5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2024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07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CE5AB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中山火炬高技术产业开发区土地房屋征收中心</w:t>
            </w:r>
          </w:p>
        </w:tc>
      </w:tr>
      <w:tr w14:paraId="31E4D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B89C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78662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instrText xml:space="preserve"> HYPERLINK "javascript:__doPostBack('GvData$ctl07$Link_ProjectName','')"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华发股份长沙公司2022-2023年度城市拓展新项目地勘、超前钻及地形测绘工程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fldChar w:fldCharType="end"/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64FD8">
            <w:pPr>
              <w:spacing w:line="240" w:lineRule="exact"/>
              <w:ind w:left="-105" w:leftChars="0" w:right="-105" w:firstLine="10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  <w:t>湖南省境内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作业内容：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长沙华发房地产开发有限公司2022-2023年度城市拓展新项目地勘、超前钻及地形测绘工程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4A68B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  <w:t>大地测量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76C8E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171.5610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5F5CB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2023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D9767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长沙华发房地产</w:t>
            </w:r>
          </w:p>
          <w:p w14:paraId="509826E4"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开发有限公司</w:t>
            </w:r>
          </w:p>
        </w:tc>
      </w:tr>
    </w:tbl>
    <w:p w14:paraId="5A3B0C5B">
      <w:pPr>
        <w:rPr>
          <w:rFonts w:hint="eastAsia" w:ascii="宋体" w:hAnsi="宋体" w:eastAsia="宋体" w:cs="宋体"/>
          <w:color w:val="auto"/>
          <w:sz w:val="24"/>
          <w:szCs w:val="24"/>
          <w:u w:val="none"/>
        </w:rPr>
      </w:pPr>
    </w:p>
    <w:p w14:paraId="43B0A75A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sz w:val="44"/>
          <w:szCs w:val="44"/>
          <w:lang w:bidi="ar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五、体系制度要求</w:t>
      </w:r>
    </w:p>
    <w:p w14:paraId="16BC1675">
      <w:pPr>
        <w:rPr>
          <w:rFonts w:hint="default" w:ascii="Times New Roman" w:hAnsi="Times New Roman" w:cs="Times New Roman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21F7E6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849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255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  <w:t>申请单位情况</w:t>
            </w:r>
          </w:p>
          <w:p w14:paraId="123A52E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39BE9D9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E6C93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0A2E74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205E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680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11BB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1816B6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B62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044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6C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776E194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C81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449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ADA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5C085E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7D4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0F897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1B2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606CD3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757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DADAB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09CB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56C223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F2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954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842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58CF8C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24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F1EB6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D38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0252CD9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585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A4F3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E298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081A06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9D2A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A9DE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E02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25ED3D5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86CF4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F28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97B6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144DC3D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678F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2C155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6FA3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3CA3817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2519C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C9A5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9B7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2ECC17B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8238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9DA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5.未经单位安全保密工作机构批准，单位内部涉密测绘成果不得采用移动存储介质进行交换，应基于涉密网络操作，并进行审计。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C665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5B133F0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B2EF3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77EE4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374D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</w:t>
            </w:r>
          </w:p>
        </w:tc>
      </w:tr>
      <w:tr w14:paraId="5DFEFF5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9890A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4229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CDD5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731774E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1F7AA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02A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381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137BC12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35B5">
            <w:pPr>
              <w:adjustRightInd w:val="0"/>
              <w:snapToGrid w:val="0"/>
              <w:spacing w:line="460" w:lineRule="exact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2C9BE3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AF2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90030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614E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3981C4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EB42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F6996">
            <w:pPr>
              <w:widowControl/>
              <w:adjustRightInd w:val="0"/>
              <w:snapToGrid w:val="0"/>
              <w:spacing w:line="420" w:lineRule="exact"/>
              <w:ind w:left="0" w:leftChars="0" w:firstLine="98" w:firstLineChars="41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933B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4CD6B8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490F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C4241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4E370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61CFD9E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EA4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AC4404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D62B1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045D87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61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070C03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8B1D38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5210AAF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2F1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EC7E3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9EA1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410BDC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F15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C531">
            <w:pPr>
              <w:widowControl/>
              <w:adjustRightInd w:val="0"/>
              <w:snapToGrid w:val="0"/>
              <w:spacing w:line="42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D440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52096A4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BF23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F57E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1F801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198CB1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460D8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7E8D25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BF13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ADFE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FC9E2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02661FE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5DCB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1348C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62E31D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19E6F85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A5DE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2CF3E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1A48D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1D047B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D3AE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DBE27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C5E47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775BFE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4908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C15EB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0191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6F6D0ED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B501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40C5">
            <w:pPr>
              <w:widowControl/>
              <w:adjustRightInd w:val="0"/>
              <w:snapToGrid w:val="0"/>
              <w:spacing w:line="500" w:lineRule="exact"/>
              <w:ind w:left="0" w:leftChars="0" w:firstLine="60" w:firstLineChars="25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66F6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  <w:tr w14:paraId="7B3054E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C932">
            <w:pPr>
              <w:spacing w:line="500" w:lineRule="exact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8F76">
            <w:pPr>
              <w:spacing w:line="50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有关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13DB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符合</w:t>
            </w:r>
          </w:p>
        </w:tc>
      </w:tr>
    </w:tbl>
    <w:p w14:paraId="2A067E6B"/>
    <w:sectPr>
      <w:footerReference r:id="rId3" w:type="default"/>
      <w:pgSz w:w="16838" w:h="11906" w:orient="landscape"/>
      <w:pgMar w:top="1463" w:right="1440" w:bottom="1463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E29751-2386-4328-8B53-DDE2ABCF91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55313D4-7BAC-4C08-9725-AF666C917C8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AE59D72-1025-4D58-8B90-0589E590DFFB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8D2B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0A9E"/>
    <w:rsid w:val="02912FE1"/>
    <w:rsid w:val="0F700F7D"/>
    <w:rsid w:val="108A5388"/>
    <w:rsid w:val="201B07E0"/>
    <w:rsid w:val="20D6510A"/>
    <w:rsid w:val="23D3756E"/>
    <w:rsid w:val="2D3978A5"/>
    <w:rsid w:val="2DE24215"/>
    <w:rsid w:val="2EF54AFC"/>
    <w:rsid w:val="2F3E547B"/>
    <w:rsid w:val="3426559E"/>
    <w:rsid w:val="3C396270"/>
    <w:rsid w:val="42447D81"/>
    <w:rsid w:val="43B21B3C"/>
    <w:rsid w:val="48315726"/>
    <w:rsid w:val="49CF51F6"/>
    <w:rsid w:val="4AE412B2"/>
    <w:rsid w:val="4C653BF0"/>
    <w:rsid w:val="54D54580"/>
    <w:rsid w:val="580764A3"/>
    <w:rsid w:val="6F60676D"/>
    <w:rsid w:val="783267CC"/>
    <w:rsid w:val="7C572A1B"/>
    <w:rsid w:val="7CD3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3118</Words>
  <Characters>3545</Characters>
  <Lines>0</Lines>
  <Paragraphs>0</Paragraphs>
  <TotalTime>33</TotalTime>
  <ScaleCrop>false</ScaleCrop>
  <LinksUpToDate>false</LinksUpToDate>
  <CharactersWithSpaces>3615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2026-07-29T09:20:00Z</dcterms:created>
  <dc:creator>Administrator</dc:creator>
  <cp:lastModifiedBy>vevern</cp:lastModifiedBy>
  <dcterms:modified xsi:type="dcterms:W3CDTF">2026-08-20T14:10:16Z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eyJoZGlkIjoiZTA4ZWYwYTkwNWYzNTM3NzQ0OWU2ZmJiMDBkOWVlYzYiLCJ1c2VySWQiOiI1MzI1MTE1NjQifQ==</vt:lpwstr>
  </property>
  <property fmtid="{D5CDD505-2E9C-101B-9397-08002B2CF9AE}" pid="4" name="ICV">
    <vt:lpwstr>4B9648E4B18F4902BB93D7B1AE049080_12</vt:lpwstr>
  </property>
</Properties>
</file>