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2EFC1A">
      <w:pPr>
        <w:jc w:val="center"/>
        <w:rPr>
          <w:rFonts w:ascii="Times New Roman" w:hAnsi="Times New Roman"/>
          <w:b/>
          <w:sz w:val="52"/>
        </w:rPr>
      </w:pPr>
    </w:p>
    <w:p w14:paraId="25330392">
      <w:pPr>
        <w:jc w:val="center"/>
        <w:rPr>
          <w:rFonts w:ascii="Times New Roman" w:hAnsi="Times New Roman"/>
          <w:b/>
          <w:sz w:val="52"/>
        </w:rPr>
      </w:pPr>
    </w:p>
    <w:p w14:paraId="4B4D88C8">
      <w:pPr>
        <w:jc w:val="center"/>
        <w:rPr>
          <w:rFonts w:ascii="Times New Roman" w:hAnsi="Times New Roman"/>
          <w:b/>
          <w:sz w:val="52"/>
        </w:rPr>
      </w:pPr>
    </w:p>
    <w:p w14:paraId="71555B0D">
      <w:pPr>
        <w:jc w:val="center"/>
        <w:rPr>
          <w:rFonts w:ascii="Times New Roman" w:hAnsi="Times New Roman"/>
          <w:b/>
          <w:sz w:val="52"/>
        </w:rPr>
      </w:pPr>
    </w:p>
    <w:p w14:paraId="40E86E6E">
      <w:pPr>
        <w:jc w:val="center"/>
        <w:rPr>
          <w:rFonts w:ascii="Times New Roman" w:hAnsi="Times New Roman"/>
          <w:b/>
          <w:sz w:val="52"/>
        </w:rPr>
      </w:pPr>
    </w:p>
    <w:p w14:paraId="02F0F764">
      <w:pPr>
        <w:jc w:val="center"/>
        <w:rPr>
          <w:rFonts w:ascii="Times New Roman" w:hAnsi="Times New Roman"/>
          <w:b/>
          <w:sz w:val="52"/>
        </w:rPr>
      </w:pPr>
    </w:p>
    <w:p w14:paraId="203C0F23">
      <w:pPr>
        <w:jc w:val="center"/>
        <w:rPr>
          <w:rFonts w:ascii="方正小标宋简体" w:hAnsi="方正小标宋简体" w:eastAsia="方正小标宋简体" w:cs="方正小标宋简体"/>
          <w:bCs/>
          <w:sz w:val="48"/>
          <w:szCs w:val="48"/>
        </w:rPr>
      </w:pPr>
      <w:r>
        <w:rPr>
          <w:rFonts w:ascii="Times New Roman" w:hAnsi="Times New Roman"/>
          <w:bCs/>
          <w:sz w:val="48"/>
          <w:szCs w:val="48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Cs/>
          <w:sz w:val="48"/>
          <w:szCs w:val="48"/>
          <w:u w:val="single"/>
        </w:rPr>
        <w:t xml:space="preserve">   湖南长鑫鸿图测绘有限公司  </w:t>
      </w:r>
      <w:r>
        <w:rPr>
          <w:rFonts w:hint="eastAsia" w:ascii="方正小标宋简体" w:hAnsi="方正小标宋简体" w:eastAsia="方正小标宋简体" w:cs="方正小标宋简体"/>
          <w:bCs/>
          <w:sz w:val="48"/>
          <w:szCs w:val="48"/>
        </w:rPr>
        <w:t>测绘资质证书延续申请</w:t>
      </w:r>
    </w:p>
    <w:p w14:paraId="58485384">
      <w:pPr>
        <w:jc w:val="center"/>
        <w:rPr>
          <w:rFonts w:ascii="Times New Roman" w:hAnsi="Times New Roman"/>
        </w:rPr>
      </w:pPr>
      <w:r>
        <w:rPr>
          <w:rFonts w:hint="eastAsia" w:ascii="方正小标宋简体" w:hAnsi="方正小标宋简体" w:eastAsia="方正小标宋简体" w:cs="方正小标宋简体"/>
          <w:bCs/>
          <w:sz w:val="48"/>
          <w:szCs w:val="48"/>
        </w:rPr>
        <w:t>主要信息公开表</w:t>
      </w:r>
    </w:p>
    <w:p w14:paraId="69ADA732">
      <w:pPr>
        <w:rPr>
          <w:rFonts w:ascii="Times New Roman" w:hAnsi="Times New Roman"/>
        </w:rPr>
      </w:pPr>
    </w:p>
    <w:p w14:paraId="04C69CE9">
      <w:pPr>
        <w:rPr>
          <w:rFonts w:ascii="Times New Roman" w:hAnsi="Times New Roman"/>
        </w:rPr>
      </w:pPr>
    </w:p>
    <w:p w14:paraId="7B07DEBF">
      <w:pPr>
        <w:rPr>
          <w:rFonts w:ascii="Times New Roman" w:hAnsi="Times New Roman"/>
        </w:rPr>
      </w:pPr>
    </w:p>
    <w:p w14:paraId="773AC478">
      <w:pPr>
        <w:rPr>
          <w:rFonts w:ascii="Times New Roman" w:hAnsi="Times New Roman"/>
        </w:rPr>
      </w:pPr>
    </w:p>
    <w:p w14:paraId="548DBF3F">
      <w:pPr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 xml:space="preserve"> </w:t>
      </w:r>
    </w:p>
    <w:p w14:paraId="16F635A8">
      <w:pPr>
        <w:rPr>
          <w:rFonts w:ascii="Times New Roman" w:hAnsi="Times New Roman"/>
          <w:b/>
          <w:sz w:val="36"/>
        </w:rPr>
      </w:pPr>
    </w:p>
    <w:p w14:paraId="083CA916">
      <w:pPr>
        <w:jc w:val="center"/>
        <w:rPr>
          <w:rFonts w:ascii="Times New Roman" w:hAnsi="Times New Roman"/>
          <w:b/>
          <w:sz w:val="36"/>
        </w:rPr>
      </w:pPr>
    </w:p>
    <w:p w14:paraId="1499C262">
      <w:pPr>
        <w:jc w:val="center"/>
        <w:rPr>
          <w:rFonts w:ascii="Times New Roman" w:hAnsi="Times New Roman"/>
          <w:b/>
          <w:spacing w:val="70"/>
          <w:sz w:val="36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6838" w:h="11906" w:orient="landscape"/>
          <w:pgMar w:top="1463" w:right="1440" w:bottom="1463" w:left="1440" w:header="851" w:footer="992" w:gutter="0"/>
          <w:cols w:space="0" w:num="1"/>
          <w:titlePg/>
          <w:docGrid w:type="lines" w:linePitch="320" w:charSpace="0"/>
        </w:sectPr>
      </w:pPr>
    </w:p>
    <w:p w14:paraId="575FB32E">
      <w:pPr>
        <w:jc w:val="center"/>
        <w:rPr>
          <w:rFonts w:ascii="Times New Roman" w:hAnsi="Times New Roman"/>
          <w:b/>
          <w:spacing w:val="70"/>
          <w:sz w:val="36"/>
        </w:rPr>
      </w:pPr>
    </w:p>
    <w:p w14:paraId="4BDBFB10">
      <w:pPr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一、单位基本情况及所申请延续资质等级类别</w:t>
      </w:r>
    </w:p>
    <w:p w14:paraId="02C2870B">
      <w:pPr>
        <w:rPr>
          <w:rFonts w:ascii="Times New Roman" w:hAnsi="Times New Roman"/>
        </w:rPr>
      </w:pPr>
    </w:p>
    <w:tbl>
      <w:tblPr>
        <w:tblStyle w:val="4"/>
        <w:tblW w:w="144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6"/>
        <w:gridCol w:w="11889"/>
      </w:tblGrid>
      <w:tr w14:paraId="15431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exac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90B391">
            <w:pPr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单位名称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E09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湖南长鑫鸿图测绘有限公司</w:t>
            </w:r>
          </w:p>
        </w:tc>
      </w:tr>
      <w:tr w14:paraId="2D54C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DAD0C7">
            <w:pPr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单位性质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255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  <w:lang w:eastAsia="zh-CN"/>
              </w:rPr>
              <w:t>民</w:t>
            </w:r>
            <w:r>
              <w:rPr>
                <w:rFonts w:hint="eastAsia" w:ascii="Times New Roman" w:hAnsi="Times New Roman"/>
                <w:sz w:val="24"/>
              </w:rPr>
              <w:t>营企业</w:t>
            </w:r>
          </w:p>
        </w:tc>
      </w:tr>
      <w:tr w14:paraId="34734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DAD55A">
            <w:pPr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注册地址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319D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湖南省宁乡市玉潭街道通益社区水晶城C座2315-2316号</w:t>
            </w:r>
          </w:p>
        </w:tc>
      </w:tr>
      <w:tr w14:paraId="09E1B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741FD">
            <w:pPr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法定代表人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246F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刘慕荣</w:t>
            </w:r>
          </w:p>
        </w:tc>
      </w:tr>
      <w:tr w14:paraId="05DEF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5CCBDD">
            <w:pPr>
              <w:jc w:val="center"/>
              <w:rPr>
                <w:rFonts w:ascii="黑体" w:hAnsi="黑体" w:eastAsia="黑体" w:cs="黑体"/>
                <w:bCs/>
                <w:sz w:val="28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资质等级类别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D92309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sz w:val="24"/>
              </w:rPr>
              <w:t>乙级：摄影测量与遥感、工程测量、界线与不动产测绘、地理信息系统工程</w:t>
            </w:r>
          </w:p>
        </w:tc>
      </w:tr>
    </w:tbl>
    <w:p w14:paraId="32DE95BF">
      <w:pPr>
        <w:rPr>
          <w:rFonts w:ascii="Times New Roman" w:hAnsi="Times New Roman"/>
        </w:rPr>
      </w:pPr>
    </w:p>
    <w:p w14:paraId="36D33880">
      <w:pPr>
        <w:jc w:val="center"/>
        <w:rPr>
          <w:rFonts w:ascii="Times New Roman" w:hAnsi="Times New Roman"/>
          <w:b/>
          <w:spacing w:val="70"/>
          <w:sz w:val="36"/>
        </w:rPr>
      </w:pPr>
    </w:p>
    <w:p w14:paraId="111DAD22">
      <w:pPr>
        <w:jc w:val="center"/>
        <w:rPr>
          <w:rFonts w:ascii="Times New Roman" w:hAnsi="Times New Roman"/>
          <w:b/>
          <w:spacing w:val="70"/>
          <w:sz w:val="36"/>
        </w:rPr>
      </w:pPr>
    </w:p>
    <w:p w14:paraId="06D8CC93">
      <w:pPr>
        <w:jc w:val="center"/>
        <w:rPr>
          <w:rFonts w:ascii="Times New Roman" w:hAnsi="Times New Roman"/>
          <w:b/>
          <w:spacing w:val="70"/>
          <w:sz w:val="36"/>
        </w:rPr>
      </w:pPr>
    </w:p>
    <w:p w14:paraId="04202EB4">
      <w:pPr>
        <w:jc w:val="center"/>
        <w:rPr>
          <w:rFonts w:ascii="Times New Roman" w:hAnsi="Times New Roman"/>
          <w:b/>
          <w:spacing w:val="70"/>
          <w:sz w:val="36"/>
        </w:rPr>
      </w:pPr>
    </w:p>
    <w:p w14:paraId="6AFD77A1">
      <w:pPr>
        <w:jc w:val="center"/>
        <w:rPr>
          <w:rFonts w:ascii="Times New Roman" w:hAnsi="Times New Roman"/>
          <w:b/>
          <w:spacing w:val="70"/>
          <w:sz w:val="36"/>
        </w:rPr>
      </w:pPr>
    </w:p>
    <w:p w14:paraId="6D5E9AC5">
      <w:pPr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ascii="Times New Roman" w:hAnsi="Times New Roman"/>
        </w:rPr>
        <w:br w:type="textWrapping"/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二、专业技术人员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8"/>
        <w:gridCol w:w="3086"/>
        <w:gridCol w:w="2592"/>
        <w:gridCol w:w="2292"/>
        <w:gridCol w:w="4992"/>
      </w:tblGrid>
      <w:tr w14:paraId="6C52F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4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596C4E">
            <w:pPr>
              <w:jc w:val="center"/>
              <w:rPr>
                <w:rFonts w:ascii="黑体" w:hAnsi="黑体" w:eastAsia="黑体" w:cs="黑体"/>
                <w:bCs/>
                <w:sz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</w:rPr>
              <w:t>测绘专业中级技术人员</w:t>
            </w:r>
          </w:p>
        </w:tc>
      </w:tr>
      <w:tr w14:paraId="21B29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C5B8D0">
            <w:pPr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序号</w:t>
            </w:r>
          </w:p>
        </w:tc>
        <w:tc>
          <w:tcPr>
            <w:tcW w:w="3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9B2047">
            <w:pPr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姓名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6C0C6">
            <w:pPr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性别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E1CA8">
            <w:pPr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年龄</w:t>
            </w:r>
          </w:p>
        </w:tc>
        <w:tc>
          <w:tcPr>
            <w:tcW w:w="4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D64BD5">
            <w:pPr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备注</w:t>
            </w:r>
          </w:p>
        </w:tc>
      </w:tr>
      <w:tr w14:paraId="79191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A8D7FF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</w:t>
            </w:r>
          </w:p>
        </w:tc>
        <w:tc>
          <w:tcPr>
            <w:tcW w:w="3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EEE78D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刘慕荣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3C0401">
            <w:pPr>
              <w:spacing w:line="240" w:lineRule="exact"/>
              <w:ind w:right="-105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男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B3A2E9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36</w:t>
            </w:r>
          </w:p>
        </w:tc>
        <w:tc>
          <w:tcPr>
            <w:tcW w:w="4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B4D3E">
            <w:pPr>
              <w:spacing w:line="240" w:lineRule="exact"/>
              <w:ind w:left="-105" w:right="-105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</w:tr>
      <w:tr w14:paraId="659CC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C96FB9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2</w:t>
            </w:r>
          </w:p>
        </w:tc>
        <w:tc>
          <w:tcPr>
            <w:tcW w:w="3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F77957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李成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451C7F">
            <w:pPr>
              <w:spacing w:line="240" w:lineRule="exact"/>
              <w:ind w:right="-105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男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5C40C2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36</w:t>
            </w:r>
          </w:p>
        </w:tc>
        <w:tc>
          <w:tcPr>
            <w:tcW w:w="4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2E147">
            <w:pPr>
              <w:spacing w:line="240" w:lineRule="exact"/>
              <w:ind w:left="-105" w:right="-105" w:firstLine="2415" w:firstLineChars="115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</w:tr>
      <w:tr w14:paraId="777BB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54DBBB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3</w:t>
            </w:r>
          </w:p>
        </w:tc>
        <w:tc>
          <w:tcPr>
            <w:tcW w:w="3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944554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雷雨杨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111157">
            <w:pPr>
              <w:spacing w:line="240" w:lineRule="exact"/>
              <w:ind w:right="-105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男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BB0222">
            <w:pPr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3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4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EBE136">
            <w:pPr>
              <w:spacing w:line="240" w:lineRule="exact"/>
              <w:ind w:left="-105" w:right="-105" w:firstLine="2415" w:firstLineChars="115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</w:tr>
      <w:tr w14:paraId="2531B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04B9B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4</w:t>
            </w:r>
          </w:p>
        </w:tc>
        <w:tc>
          <w:tcPr>
            <w:tcW w:w="3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F876C0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彭尧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BF388">
            <w:pPr>
              <w:spacing w:line="240" w:lineRule="exact"/>
              <w:ind w:right="-105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男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B5B6F6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31</w:t>
            </w:r>
          </w:p>
        </w:tc>
        <w:tc>
          <w:tcPr>
            <w:tcW w:w="4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B2B268">
            <w:pPr>
              <w:spacing w:line="240" w:lineRule="exact"/>
              <w:ind w:left="-105" w:right="-105" w:firstLine="2415" w:firstLineChars="115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</w:tr>
    </w:tbl>
    <w:p w14:paraId="569DC44E">
      <w:pPr>
        <w:rPr>
          <w:rFonts w:ascii="Times New Roman" w:hAnsi="Times New Roman"/>
        </w:rPr>
      </w:pPr>
    </w:p>
    <w:p w14:paraId="684C07B5">
      <w:pPr>
        <w:rPr>
          <w:rFonts w:ascii="Times New Roman" w:hAnsi="Times New Roman"/>
        </w:rPr>
      </w:pPr>
    </w:p>
    <w:p w14:paraId="0D45DD95">
      <w:pPr>
        <w:rPr>
          <w:rFonts w:ascii="Times New Roman" w:hAnsi="Times New Roman"/>
        </w:rPr>
      </w:pPr>
    </w:p>
    <w:p w14:paraId="6F292995">
      <w:pPr>
        <w:rPr>
          <w:rFonts w:ascii="Times New Roman" w:hAnsi="Times New Roman"/>
        </w:rPr>
      </w:pPr>
    </w:p>
    <w:p w14:paraId="20229CF6">
      <w:pPr>
        <w:rPr>
          <w:rFonts w:ascii="Times New Roman" w:hAnsi="Times New Roman"/>
        </w:rPr>
      </w:pPr>
    </w:p>
    <w:p w14:paraId="1B636CC1">
      <w:pPr>
        <w:rPr>
          <w:rFonts w:ascii="Times New Roman" w:hAnsi="Times New Roman"/>
        </w:rPr>
      </w:pPr>
    </w:p>
    <w:p w14:paraId="1EB0E958">
      <w:pPr>
        <w:rPr>
          <w:rFonts w:ascii="Times New Roman" w:hAnsi="Times New Roman"/>
        </w:rPr>
      </w:pPr>
    </w:p>
    <w:p w14:paraId="69C6FF59">
      <w:pPr>
        <w:rPr>
          <w:rFonts w:ascii="Times New Roman" w:hAnsi="Times New Roman"/>
        </w:rPr>
      </w:pPr>
    </w:p>
    <w:p w14:paraId="7C362065">
      <w:pPr>
        <w:rPr>
          <w:rFonts w:ascii="Times New Roman" w:hAnsi="Times New Roman"/>
        </w:rPr>
      </w:pPr>
    </w:p>
    <w:p w14:paraId="104DF9E3">
      <w:pPr>
        <w:rPr>
          <w:rFonts w:ascii="Times New Roman" w:hAnsi="Times New Roman"/>
        </w:rPr>
      </w:pPr>
    </w:p>
    <w:p w14:paraId="62675CD6">
      <w:pPr>
        <w:rPr>
          <w:rFonts w:ascii="Times New Roman" w:hAnsi="Times New Roman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2"/>
        <w:gridCol w:w="3679"/>
        <w:gridCol w:w="2595"/>
        <w:gridCol w:w="2295"/>
        <w:gridCol w:w="4994"/>
      </w:tblGrid>
      <w:tr w14:paraId="7181E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143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7B6FE4">
            <w:pPr>
              <w:jc w:val="center"/>
              <w:rPr>
                <w:rFonts w:ascii="黑体" w:hAnsi="黑体" w:eastAsia="黑体" w:cs="黑体"/>
                <w:bCs/>
                <w:sz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</w:rPr>
              <w:t>测绘专业初级技术人员</w:t>
            </w:r>
          </w:p>
        </w:tc>
      </w:tr>
      <w:tr w14:paraId="745ED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F27D7">
            <w:pPr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序号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41025">
            <w:pPr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姓名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28924A">
            <w:pPr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性别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526B24">
            <w:pPr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年龄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13D45">
            <w:pPr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备注</w:t>
            </w:r>
          </w:p>
        </w:tc>
      </w:tr>
      <w:tr w14:paraId="21CE1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B877F3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2EF2A9">
            <w:pPr>
              <w:spacing w:line="240" w:lineRule="exact"/>
              <w:ind w:left="-105" w:right="-105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刘晓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C8F9FE">
            <w:pPr>
              <w:spacing w:line="240" w:lineRule="exact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02010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39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FF1B9">
            <w:pPr>
              <w:spacing w:line="240" w:lineRule="exact"/>
              <w:ind w:left="-105" w:leftChars="0" w:right="-105" w:rightChars="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</w:tr>
      <w:tr w14:paraId="38708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24B0CB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2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5E292A">
            <w:pPr>
              <w:spacing w:line="240" w:lineRule="exact"/>
              <w:ind w:left="-105" w:right="-105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罗佳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6C1BF">
            <w:pPr>
              <w:spacing w:line="240" w:lineRule="exact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D55BB">
            <w:pPr>
              <w:jc w:val="center"/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39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CC3239">
            <w:pPr>
              <w:spacing w:line="240" w:lineRule="exact"/>
              <w:ind w:left="-105" w:leftChars="0" w:right="-105" w:rightChars="0" w:firstLine="2415" w:firstLineChars="1150"/>
              <w:jc w:val="both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</w:tr>
      <w:tr w14:paraId="7C3F8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2C3AA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3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FA0700">
            <w:pPr>
              <w:spacing w:line="240" w:lineRule="exact"/>
              <w:ind w:left="-105" w:right="-105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彭准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AA204E">
            <w:pPr>
              <w:spacing w:line="240" w:lineRule="exact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B08AFB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40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7B4590">
            <w:pPr>
              <w:spacing w:line="240" w:lineRule="exact"/>
              <w:ind w:left="-105" w:leftChars="0" w:right="-105" w:rightChars="0" w:firstLine="2415" w:firstLineChars="1150"/>
              <w:jc w:val="both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</w:tr>
      <w:tr w14:paraId="12E37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1344C0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4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22F8C">
            <w:pPr>
              <w:spacing w:line="240" w:lineRule="exact"/>
              <w:ind w:left="-105" w:right="-105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苏俊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6C27F3">
            <w:pPr>
              <w:spacing w:line="240" w:lineRule="exact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691E75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36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D2D3FA">
            <w:pPr>
              <w:spacing w:line="240" w:lineRule="exact"/>
              <w:ind w:left="-105" w:leftChars="0" w:right="-105" w:rightChars="0" w:firstLine="2415" w:firstLineChars="1150"/>
              <w:jc w:val="both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</w:tr>
    </w:tbl>
    <w:p w14:paraId="5BB58E42">
      <w:pPr>
        <w:rPr>
          <w:rFonts w:ascii="Times New Roman" w:hAnsi="Times New Roman"/>
        </w:rPr>
      </w:pPr>
    </w:p>
    <w:p w14:paraId="3817DA56">
      <w:pPr>
        <w:rPr>
          <w:rFonts w:ascii="Times New Roman" w:hAnsi="Times New Roman"/>
        </w:rPr>
      </w:pPr>
    </w:p>
    <w:p w14:paraId="15383CE6">
      <w:pPr>
        <w:rPr>
          <w:rFonts w:ascii="Times New Roman" w:hAnsi="Times New Roman"/>
        </w:rPr>
      </w:pPr>
    </w:p>
    <w:p w14:paraId="4666F95D">
      <w:pPr>
        <w:rPr>
          <w:rFonts w:ascii="Times New Roman" w:hAnsi="Times New Roman"/>
        </w:rPr>
      </w:pPr>
    </w:p>
    <w:p w14:paraId="0DE64CDA">
      <w:pPr>
        <w:rPr>
          <w:rFonts w:ascii="Times New Roman" w:hAnsi="Times New Roman"/>
        </w:rPr>
      </w:pPr>
    </w:p>
    <w:p w14:paraId="7AB7D022">
      <w:pPr>
        <w:rPr>
          <w:rFonts w:ascii="Times New Roman" w:hAnsi="Times New Roman"/>
        </w:rPr>
      </w:pPr>
    </w:p>
    <w:p w14:paraId="3F1599D0">
      <w:pPr>
        <w:rPr>
          <w:rFonts w:ascii="Times New Roman" w:hAnsi="Times New Roman"/>
        </w:rPr>
      </w:pPr>
    </w:p>
    <w:p w14:paraId="7576151D">
      <w:pPr>
        <w:rPr>
          <w:rFonts w:ascii="Times New Roman" w:hAnsi="Times New Roman"/>
        </w:rPr>
      </w:pPr>
    </w:p>
    <w:p w14:paraId="5D914173">
      <w:pPr>
        <w:rPr>
          <w:rFonts w:ascii="Times New Roman" w:hAnsi="Times New Roman"/>
        </w:rPr>
      </w:pPr>
    </w:p>
    <w:p w14:paraId="74A12686">
      <w:pPr>
        <w:rPr>
          <w:rFonts w:ascii="Times New Roman" w:hAnsi="Times New Roman"/>
        </w:rPr>
      </w:pPr>
    </w:p>
    <w:p w14:paraId="77F084E3">
      <w:pPr>
        <w:rPr>
          <w:rFonts w:ascii="Times New Roman" w:hAnsi="Times New Roman"/>
        </w:rPr>
      </w:pPr>
    </w:p>
    <w:p w14:paraId="67A2C2C5">
      <w:pPr>
        <w:rPr>
          <w:rFonts w:ascii="Times New Roman" w:hAnsi="Times New Roman"/>
        </w:rPr>
      </w:pPr>
    </w:p>
    <w:p w14:paraId="5189E4D1">
      <w:pPr>
        <w:rPr>
          <w:rFonts w:ascii="Times New Roman" w:hAnsi="Times New Roman"/>
        </w:rPr>
      </w:pPr>
    </w:p>
    <w:p w14:paraId="047ED0E5">
      <w:pPr>
        <w:rPr>
          <w:rFonts w:ascii="Times New Roman" w:hAnsi="Times New Roman"/>
        </w:rPr>
      </w:pPr>
    </w:p>
    <w:p w14:paraId="57176DE1">
      <w:pPr>
        <w:jc w:val="both"/>
        <w:rPr>
          <w:rFonts w:ascii="Times New Roman" w:hAnsi="Times New Roman"/>
          <w:b/>
          <w:sz w:val="44"/>
          <w:szCs w:val="44"/>
        </w:rPr>
      </w:pPr>
    </w:p>
    <w:p w14:paraId="5964C118">
      <w:pPr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三、技术装备</w:t>
      </w:r>
    </w:p>
    <w:p w14:paraId="688ADD8D">
      <w:pPr>
        <w:rPr>
          <w:rFonts w:ascii="Times New Roman" w:hAnsi="Times New Roman"/>
        </w:rPr>
      </w:pPr>
    </w:p>
    <w:p w14:paraId="1BA53557">
      <w:pPr>
        <w:rPr>
          <w:rFonts w:ascii="Times New Roman" w:hAnsi="Times New Roma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6"/>
        <w:gridCol w:w="5348"/>
        <w:gridCol w:w="5703"/>
        <w:gridCol w:w="1256"/>
      </w:tblGrid>
      <w:tr w14:paraId="0E76B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49A1D">
            <w:pPr>
              <w:jc w:val="center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序号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4005B0">
            <w:pPr>
              <w:jc w:val="center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技术装备类型和精度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CD094">
            <w:pPr>
              <w:jc w:val="center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技术装备品牌型号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820B6">
            <w:pPr>
              <w:jc w:val="center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数量</w:t>
            </w:r>
          </w:p>
        </w:tc>
      </w:tr>
      <w:tr w14:paraId="7E578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7AEF00">
            <w:pPr>
              <w:spacing w:line="240" w:lineRule="exact"/>
              <w:ind w:left="-105" w:right="-105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B7A46">
            <w:pPr>
              <w:spacing w:line="240" w:lineRule="exact"/>
              <w:ind w:left="-105" w:right="-105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地理信息处理软件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5F99A">
            <w:pPr>
              <w:spacing w:line="240" w:lineRule="exact"/>
              <w:ind w:left="-105" w:right="-105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MAPGIS</w:t>
            </w:r>
            <w:r>
              <w:rPr>
                <w:rFonts w:hint="eastAsia" w:ascii="Times New Roman" w:hAnsi="Times New Roman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</w:rPr>
              <w:t>K9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222ACB">
            <w:pPr>
              <w:spacing w:line="240" w:lineRule="exact"/>
              <w:ind w:left="-105" w:right="-105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</w:t>
            </w:r>
          </w:p>
        </w:tc>
      </w:tr>
      <w:tr w14:paraId="591BE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E7675">
            <w:pPr>
              <w:spacing w:line="240" w:lineRule="exact"/>
              <w:ind w:left="-105" w:right="-105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2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776F61">
            <w:pPr>
              <w:spacing w:line="240" w:lineRule="exact"/>
              <w:ind w:left="-105" w:right="-105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地理信息系统平台软件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B41A42">
            <w:pPr>
              <w:spacing w:line="240" w:lineRule="exact"/>
              <w:ind w:left="-105" w:right="-105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EPC地理信息工作站V2016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E47B0E">
            <w:pPr>
              <w:spacing w:line="240" w:lineRule="exact"/>
              <w:ind w:left="-105" w:right="-105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</w:t>
            </w:r>
          </w:p>
        </w:tc>
      </w:tr>
      <w:tr w14:paraId="42F81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9325AD">
            <w:pPr>
              <w:spacing w:line="240" w:lineRule="exact"/>
              <w:ind w:left="-105" w:right="-105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3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2CE748">
            <w:pPr>
              <w:spacing w:line="240" w:lineRule="exact"/>
              <w:ind w:left="-105" w:right="-105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摄影测量系统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1FC58C">
            <w:pPr>
              <w:spacing w:line="240" w:lineRule="exact"/>
              <w:ind w:left="-105" w:right="-105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大疆智图测绘版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335BC2">
            <w:pPr>
              <w:spacing w:line="240" w:lineRule="exact"/>
              <w:ind w:left="-105" w:right="-105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</w:t>
            </w:r>
          </w:p>
        </w:tc>
      </w:tr>
      <w:tr w14:paraId="41A3A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0A66A">
            <w:pPr>
              <w:spacing w:line="240" w:lineRule="exact"/>
              <w:ind w:left="-105" w:right="-105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4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9BDA16">
            <w:pPr>
              <w:spacing w:line="240" w:lineRule="exact"/>
              <w:ind w:left="-105" w:right="-105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遥感图像处理系统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6EE326">
            <w:pPr>
              <w:spacing w:line="240" w:lineRule="exact"/>
              <w:ind w:left="-105" w:right="-105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PSG3D裸眼测图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344FD9">
            <w:pPr>
              <w:spacing w:line="240" w:lineRule="exact"/>
              <w:ind w:left="-105" w:right="-105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</w:t>
            </w:r>
          </w:p>
        </w:tc>
      </w:tr>
      <w:tr w14:paraId="2EDF9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61A65">
            <w:pPr>
              <w:spacing w:line="240" w:lineRule="exact"/>
              <w:ind w:left="-105" w:right="-105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5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C0948">
            <w:pPr>
              <w:spacing w:line="240" w:lineRule="exact"/>
              <w:ind w:left="-105" w:right="-105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地下管线探测仪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680BE7">
            <w:pPr>
              <w:spacing w:line="240" w:lineRule="exact"/>
              <w:ind w:left="-105" w:right="-105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RD-1000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EAD799">
            <w:pPr>
              <w:spacing w:line="240" w:lineRule="exact"/>
              <w:ind w:left="-105" w:right="-105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</w:t>
            </w:r>
          </w:p>
        </w:tc>
      </w:tr>
      <w:tr w14:paraId="6C50D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B1F7C8">
            <w:pPr>
              <w:spacing w:line="240" w:lineRule="exact"/>
              <w:ind w:left="-105" w:right="-105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6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FCD33">
            <w:pPr>
              <w:spacing w:line="240" w:lineRule="exact"/>
              <w:ind w:left="-105" w:right="-105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无人机飞行测量采集系统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726BB5">
            <w:pPr>
              <w:spacing w:line="240" w:lineRule="exact"/>
              <w:ind w:left="-105" w:right="-105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精灵4RTK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725AB">
            <w:pPr>
              <w:spacing w:line="240" w:lineRule="exact"/>
              <w:ind w:left="-105" w:right="-105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</w:t>
            </w:r>
          </w:p>
        </w:tc>
      </w:tr>
      <w:tr w14:paraId="41AA3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103C4D">
            <w:pPr>
              <w:spacing w:line="240" w:lineRule="exact"/>
              <w:ind w:left="-105" w:right="-105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7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B7CF5">
            <w:pPr>
              <w:spacing w:line="240" w:lineRule="exact"/>
              <w:ind w:left="-105" w:right="-105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全站仪（不低于2秒级精度）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2B09E1">
            <w:pPr>
              <w:spacing w:line="240" w:lineRule="exact"/>
              <w:ind w:left="-105" w:right="-105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HTS-362RL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B332D7">
            <w:pPr>
              <w:spacing w:line="240" w:lineRule="exact"/>
              <w:ind w:left="-105" w:right="-105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</w:t>
            </w:r>
          </w:p>
        </w:tc>
      </w:tr>
      <w:tr w14:paraId="73EFA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4D4CEB">
            <w:pPr>
              <w:spacing w:line="240" w:lineRule="exact"/>
              <w:ind w:left="-105" w:right="-105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8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2F2EB3">
            <w:pPr>
              <w:spacing w:line="240" w:lineRule="exact"/>
              <w:ind w:left="-105" w:right="-105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全站仪（不低于2秒级精度）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CCCB5B">
            <w:pPr>
              <w:spacing w:line="240" w:lineRule="exact"/>
              <w:ind w:left="-105" w:right="-105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NTS-362R10U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7FF35">
            <w:pPr>
              <w:spacing w:line="240" w:lineRule="exact"/>
              <w:ind w:left="-105" w:right="-105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</w:t>
            </w:r>
          </w:p>
        </w:tc>
      </w:tr>
      <w:tr w14:paraId="3EC6B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AFD21">
            <w:pPr>
              <w:spacing w:line="240" w:lineRule="exact"/>
              <w:ind w:left="-105" w:right="-105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9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2D87D">
            <w:pPr>
              <w:spacing w:line="240" w:lineRule="exact"/>
              <w:ind w:left="-105" w:right="-105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全站仪（不低于2秒级精度）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9F9DCF">
            <w:pPr>
              <w:spacing w:line="240" w:lineRule="exact"/>
              <w:ind w:left="-105" w:right="-105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NTS-362R6LN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6F7D12">
            <w:pPr>
              <w:spacing w:line="240" w:lineRule="exact"/>
              <w:ind w:left="-105" w:right="-105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</w:t>
            </w:r>
          </w:p>
        </w:tc>
      </w:tr>
      <w:tr w14:paraId="0A428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703008">
            <w:pPr>
              <w:spacing w:line="240" w:lineRule="exact"/>
              <w:ind w:left="-105" w:right="-105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10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11E831">
            <w:pPr>
              <w:spacing w:line="240" w:lineRule="exact"/>
              <w:ind w:left="-105" w:right="-105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GNSS接收机（不低于5mm+1ppm精度）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377D75">
            <w:pPr>
              <w:spacing w:line="240" w:lineRule="exact"/>
              <w:ind w:left="-105" w:right="-105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A15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17E1CE">
            <w:pPr>
              <w:spacing w:line="240" w:lineRule="exact"/>
              <w:ind w:left="-105" w:right="-105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</w:t>
            </w:r>
          </w:p>
        </w:tc>
      </w:tr>
      <w:tr w14:paraId="31976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8EF137">
            <w:pPr>
              <w:spacing w:line="240" w:lineRule="exact"/>
              <w:ind w:left="-105" w:right="-105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11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6D715">
            <w:pPr>
              <w:spacing w:line="240" w:lineRule="exact"/>
              <w:ind w:left="-105" w:right="-105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GNSS接收机（不低于5mm+1ppm精度）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D40ECC">
            <w:pPr>
              <w:spacing w:line="240" w:lineRule="exact"/>
              <w:ind w:left="-105" w:right="-105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A10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6F7FC2">
            <w:pPr>
              <w:spacing w:line="240" w:lineRule="exact"/>
              <w:ind w:left="-105" w:right="-105"/>
              <w:jc w:val="center"/>
              <w:rPr>
                <w:rFonts w:hint="eastAsia" w:ascii="Times New Roman" w:hAnsi="Times New Roman"/>
                <w:lang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2</w:t>
            </w:r>
          </w:p>
        </w:tc>
      </w:tr>
      <w:tr w14:paraId="29BA2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91168">
            <w:pPr>
              <w:spacing w:line="240" w:lineRule="exact"/>
              <w:ind w:left="-105" w:right="-105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12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9B338">
            <w:pPr>
              <w:spacing w:line="240" w:lineRule="exact"/>
              <w:ind w:left="-105" w:right="-105"/>
              <w:jc w:val="center"/>
              <w:rPr>
                <w:rFonts w:hint="eastAsia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</w:rPr>
              <w:t>GNSS接收机（不低于5mm+1ppm精度）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6D2C49">
            <w:pPr>
              <w:spacing w:line="240" w:lineRule="exact"/>
              <w:ind w:left="-105" w:right="-105"/>
              <w:jc w:val="center"/>
              <w:rPr>
                <w:rFonts w:hint="eastAsia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</w:rPr>
              <w:t>TS7Pro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0ABC9E">
            <w:pPr>
              <w:spacing w:line="240" w:lineRule="exact"/>
              <w:ind w:left="-105" w:right="-105"/>
              <w:jc w:val="center"/>
              <w:rPr>
                <w:rFonts w:hint="eastAsia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</w:rPr>
              <w:t>1</w:t>
            </w:r>
          </w:p>
        </w:tc>
      </w:tr>
    </w:tbl>
    <w:p w14:paraId="01C964FD">
      <w:pPr>
        <w:jc w:val="center"/>
        <w:rPr>
          <w:rFonts w:ascii="Times New Roman" w:hAnsi="Times New Roman"/>
          <w:b/>
          <w:sz w:val="44"/>
          <w:szCs w:val="44"/>
        </w:rPr>
      </w:pPr>
    </w:p>
    <w:p w14:paraId="7B976226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43134DB7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5A88DB7C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2F90EEF0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5311EF19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0010E4E0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03E6DEE7">
      <w:pPr>
        <w:jc w:val="both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1E377AA0">
      <w:pPr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四、测绘项目清单</w:t>
      </w:r>
    </w:p>
    <w:p w14:paraId="05A3822A">
      <w:pPr>
        <w:rPr>
          <w:rFonts w:ascii="Times New Roman" w:hAnsi="Times New Roman"/>
        </w:rPr>
      </w:pPr>
    </w:p>
    <w:tbl>
      <w:tblPr>
        <w:tblStyle w:val="4"/>
        <w:tblW w:w="145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2363"/>
        <w:gridCol w:w="3353"/>
        <w:gridCol w:w="1931"/>
        <w:gridCol w:w="1501"/>
        <w:gridCol w:w="1931"/>
        <w:gridCol w:w="2598"/>
      </w:tblGrid>
      <w:tr w14:paraId="5CF37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  <w:jc w:val="center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9A1282">
            <w:pPr>
              <w:spacing w:line="340" w:lineRule="exact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序号</w:t>
            </w:r>
          </w:p>
        </w:tc>
        <w:tc>
          <w:tcPr>
            <w:tcW w:w="2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0D2A6A">
            <w:pPr>
              <w:spacing w:line="340" w:lineRule="exact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项目名称</w:t>
            </w:r>
          </w:p>
        </w:tc>
        <w:tc>
          <w:tcPr>
            <w:tcW w:w="3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5649AD">
            <w:pPr>
              <w:spacing w:line="340" w:lineRule="exact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基本情况</w:t>
            </w:r>
            <w:r>
              <w:rPr>
                <w:rFonts w:hint="eastAsia" w:ascii="黑体" w:hAnsi="黑体" w:eastAsia="黑体" w:cs="黑体"/>
                <w:bCs/>
                <w:sz w:val="28"/>
                <w:szCs w:val="28"/>
                <w:lang w:val="en-US" w:eastAsia="zh-CN"/>
              </w:rPr>
              <w:t xml:space="preserve">            </w:t>
            </w: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（项目地点、作业内容等）</w:t>
            </w:r>
          </w:p>
        </w:tc>
        <w:tc>
          <w:tcPr>
            <w:tcW w:w="1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E26451">
            <w:pPr>
              <w:spacing w:line="340" w:lineRule="exact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所属专业类别</w:t>
            </w: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838F5">
            <w:pPr>
              <w:spacing w:line="340" w:lineRule="exact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项目金额（万元）</w:t>
            </w:r>
          </w:p>
        </w:tc>
        <w:tc>
          <w:tcPr>
            <w:tcW w:w="1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15A169">
            <w:pPr>
              <w:spacing w:line="340" w:lineRule="exact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验收时间</w:t>
            </w:r>
          </w:p>
          <w:p w14:paraId="11B2588D">
            <w:pPr>
              <w:spacing w:line="340" w:lineRule="exact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（据实填写）</w:t>
            </w:r>
          </w:p>
        </w:tc>
        <w:tc>
          <w:tcPr>
            <w:tcW w:w="2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359E0">
            <w:pPr>
              <w:spacing w:line="340" w:lineRule="exact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验收机构</w:t>
            </w:r>
          </w:p>
          <w:p w14:paraId="050C654E">
            <w:pPr>
              <w:spacing w:line="340" w:lineRule="exact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（据实填写）</w:t>
            </w:r>
          </w:p>
        </w:tc>
      </w:tr>
      <w:tr w14:paraId="20D51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  <w:jc w:val="center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942C8">
            <w:pPr>
              <w:spacing w:line="240" w:lineRule="atLeast"/>
              <w:contextualSpacing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</w:t>
            </w:r>
          </w:p>
        </w:tc>
        <w:tc>
          <w:tcPr>
            <w:tcW w:w="2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43C2A3">
            <w:pPr>
              <w:spacing w:line="240" w:lineRule="atLeast"/>
              <w:contextualSpacing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2024年第二批第三方测量单位技术服务合同</w:t>
            </w:r>
          </w:p>
        </w:tc>
        <w:tc>
          <w:tcPr>
            <w:tcW w:w="3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F22401">
            <w:pPr>
              <w:adjustRightInd w:val="0"/>
              <w:spacing w:line="240" w:lineRule="atLeast"/>
              <w:contextualSpacing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地点：</w:t>
            </w:r>
            <w:r>
              <w:rPr>
                <w:rFonts w:hint="eastAsia" w:ascii="宋体" w:hAnsi="宋体" w:cs="宋体"/>
                <w:szCs w:val="21"/>
              </w:rPr>
              <w:t>宁乡市高新区</w:t>
            </w:r>
          </w:p>
          <w:p w14:paraId="3A454320">
            <w:pPr>
              <w:adjustRightInd w:val="0"/>
              <w:spacing w:line="240" w:lineRule="atLeast"/>
              <w:contextualSpacing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作业内容：工程测量</w:t>
            </w:r>
          </w:p>
        </w:tc>
        <w:tc>
          <w:tcPr>
            <w:tcW w:w="1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6197D2">
            <w:pPr>
              <w:spacing w:line="240" w:lineRule="atLeast"/>
              <w:ind w:left="-105" w:right="-105"/>
              <w:contextualSpacing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工程测量</w:t>
            </w: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A11B37">
            <w:pPr>
              <w:spacing w:line="240" w:lineRule="atLeast"/>
              <w:ind w:right="-105"/>
              <w:contextualSpacing/>
              <w:jc w:val="center"/>
              <w:rPr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</w:t>
            </w:r>
          </w:p>
        </w:tc>
        <w:tc>
          <w:tcPr>
            <w:tcW w:w="1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4BDDF5">
            <w:pPr>
              <w:spacing w:line="240" w:lineRule="atLeast"/>
              <w:contextualSpacing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</w:rPr>
              <w:t>2024</w:t>
            </w:r>
            <w:r>
              <w:rPr>
                <w:rFonts w:hint="eastAsia"/>
                <w:szCs w:val="21"/>
                <w:lang w:val="en-US" w:eastAsia="zh-CN"/>
              </w:rPr>
              <w:t>-12-20</w:t>
            </w:r>
          </w:p>
        </w:tc>
        <w:tc>
          <w:tcPr>
            <w:tcW w:w="2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C89F7">
            <w:pPr>
              <w:spacing w:line="240" w:lineRule="atLeast"/>
              <w:contextualSpacing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宁乡市自然资源测绘院</w:t>
            </w:r>
          </w:p>
        </w:tc>
      </w:tr>
      <w:tr w14:paraId="5451D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  <w:jc w:val="center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66599">
            <w:pPr>
              <w:spacing w:line="240" w:lineRule="atLeast"/>
              <w:contextualSpacing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2</w:t>
            </w:r>
          </w:p>
        </w:tc>
        <w:tc>
          <w:tcPr>
            <w:tcW w:w="2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D27BB1">
            <w:pPr>
              <w:spacing w:line="240" w:lineRule="atLeast"/>
              <w:contextualSpacing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2025年-2026年工程测绘合同</w:t>
            </w:r>
          </w:p>
        </w:tc>
        <w:tc>
          <w:tcPr>
            <w:tcW w:w="3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94F29A">
            <w:pPr>
              <w:adjustRightInd w:val="0"/>
              <w:spacing w:line="240" w:lineRule="atLeast"/>
              <w:contextualSpacing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地点：</w:t>
            </w:r>
            <w:r>
              <w:rPr>
                <w:rFonts w:hint="eastAsia" w:ascii="宋体" w:hAnsi="宋体" w:cs="宋体"/>
                <w:szCs w:val="21"/>
              </w:rPr>
              <w:t>宁乡市各乡镇</w:t>
            </w:r>
          </w:p>
          <w:p w14:paraId="38553375">
            <w:pPr>
              <w:adjustRightInd w:val="0"/>
              <w:spacing w:line="240" w:lineRule="atLeast"/>
              <w:contextualSpacing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作业内容：地形测量</w:t>
            </w:r>
          </w:p>
        </w:tc>
        <w:tc>
          <w:tcPr>
            <w:tcW w:w="1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8E5A3">
            <w:pPr>
              <w:spacing w:line="240" w:lineRule="atLeast"/>
              <w:ind w:left="-105" w:right="-105"/>
              <w:contextualSpacing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工程测量</w:t>
            </w:r>
            <w:bookmarkStart w:id="0" w:name="_GoBack"/>
            <w:bookmarkEnd w:id="0"/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A34FC6">
            <w:pPr>
              <w:spacing w:line="240" w:lineRule="atLeast"/>
              <w:ind w:right="-105"/>
              <w:contextualSpacing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30</w:t>
            </w:r>
          </w:p>
        </w:tc>
        <w:tc>
          <w:tcPr>
            <w:tcW w:w="1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C7E2B0">
            <w:pPr>
              <w:spacing w:line="240" w:lineRule="atLeast"/>
              <w:contextualSpacing/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</w:rPr>
              <w:t>2025</w:t>
            </w:r>
            <w:r>
              <w:rPr>
                <w:rFonts w:hint="eastAsia"/>
                <w:szCs w:val="21"/>
                <w:lang w:val="en-US" w:eastAsia="zh-CN"/>
              </w:rPr>
              <w:t>-12-08</w:t>
            </w:r>
          </w:p>
        </w:tc>
        <w:tc>
          <w:tcPr>
            <w:tcW w:w="2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7137DC">
            <w:pPr>
              <w:spacing w:line="240" w:lineRule="atLeast"/>
              <w:contextualSpacing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宁乡市自然资源测绘院</w:t>
            </w:r>
          </w:p>
        </w:tc>
      </w:tr>
    </w:tbl>
    <w:p w14:paraId="3AC7EC06">
      <w:pPr>
        <w:rPr>
          <w:rFonts w:ascii="Times New Roman" w:hAnsi="Times New Roman"/>
        </w:rPr>
      </w:pPr>
    </w:p>
    <w:p w14:paraId="7FC697BD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44"/>
          <w:szCs w:val="44"/>
        </w:rPr>
        <w:br w:type="page"/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五、体系制度要求</w:t>
      </w:r>
    </w:p>
    <w:p w14:paraId="31C8778B">
      <w:pPr>
        <w:rPr>
          <w:rFonts w:ascii="Times New Roman" w:hAnsi="Times New Roman"/>
          <w:sz w:val="24"/>
        </w:rPr>
      </w:pPr>
    </w:p>
    <w:tbl>
      <w:tblPr>
        <w:tblStyle w:val="4"/>
        <w:tblW w:w="0" w:type="auto"/>
        <w:jc w:val="center"/>
        <w:tblBorders>
          <w:top w:val="single" w:color="auto" w:sz="36" w:space="0"/>
          <w:left w:val="single" w:color="auto" w:sz="36" w:space="0"/>
          <w:bottom w:val="single" w:color="auto" w:sz="36" w:space="0"/>
          <w:right w:val="single" w:color="auto" w:sz="36" w:space="0"/>
          <w:insideH w:val="single" w:color="auto" w:sz="36" w:space="0"/>
          <w:insideV w:val="single" w:color="auto" w:sz="3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9"/>
        <w:gridCol w:w="10483"/>
        <w:gridCol w:w="1886"/>
      </w:tblGrid>
      <w:tr w14:paraId="77EF9ACE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21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3EE099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黑体" w:hAnsi="黑体" w:eastAsia="黑体" w:cs="黑体"/>
                <w:bCs/>
                <w:kern w:val="200"/>
                <w:sz w:val="44"/>
                <w:szCs w:val="44"/>
              </w:rPr>
            </w:pPr>
            <w:r>
              <w:rPr>
                <w:rFonts w:hint="eastAsia" w:ascii="黑体" w:hAnsi="黑体" w:eastAsia="黑体" w:cs="黑体"/>
                <w:bCs/>
                <w:kern w:val="200"/>
                <w:sz w:val="28"/>
                <w:szCs w:val="28"/>
              </w:rPr>
              <w:t>具体要求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5FBD58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黑体" w:hAnsi="黑体" w:eastAsia="黑体" w:cs="黑体"/>
                <w:bCs/>
                <w:kern w:val="200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kern w:val="200"/>
                <w:sz w:val="24"/>
              </w:rPr>
              <w:t>申请单位情况</w:t>
            </w:r>
          </w:p>
          <w:p w14:paraId="0EB22FA7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黑体" w:hAnsi="黑体" w:eastAsia="黑体" w:cs="黑体"/>
                <w:bCs/>
                <w:kern w:val="200"/>
                <w:sz w:val="44"/>
                <w:szCs w:val="44"/>
              </w:rPr>
            </w:pPr>
            <w:r>
              <w:rPr>
                <w:rFonts w:hint="eastAsia" w:ascii="黑体" w:hAnsi="黑体" w:eastAsia="黑体" w:cs="黑体"/>
                <w:bCs/>
                <w:kern w:val="200"/>
                <w:szCs w:val="21"/>
              </w:rPr>
              <w:t>（填符合或不符合）</w:t>
            </w:r>
          </w:p>
        </w:tc>
      </w:tr>
      <w:tr w14:paraId="4C4C59D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9C0DD3">
            <w:pPr>
              <w:widowControl/>
              <w:adjustRightInd w:val="0"/>
              <w:snapToGrid w:val="0"/>
              <w:spacing w:line="420" w:lineRule="exact"/>
              <w:textAlignment w:val="center"/>
              <w:rPr>
                <w:rFonts w:ascii="Times New Roman" w:hAnsi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kern w:val="200"/>
                <w:sz w:val="28"/>
                <w:szCs w:val="28"/>
              </w:rPr>
              <w:t>一、测绘地理信息安全保障措施和管理制度要求</w:t>
            </w:r>
          </w:p>
        </w:tc>
      </w:tr>
      <w:tr w14:paraId="26B8B1D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9FC8AE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Times New Roman" w:hAnsi="Times New Roman"/>
                <w:b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4"/>
              </w:rPr>
              <w:t>基本要求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5C4A02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1.设立测绘地理信息安全保密工作机构。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69F127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符合</w:t>
            </w:r>
          </w:p>
        </w:tc>
      </w:tr>
      <w:tr w14:paraId="1A810CE5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D9572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DEE3A0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2.从事涉密测绘业务的人员应当具有中华人民共和国国籍，签订保密责任书，接受保密教育。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6A148F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符合</w:t>
            </w:r>
          </w:p>
        </w:tc>
      </w:tr>
      <w:tr w14:paraId="39B01735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390FF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3637E8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3.建立健全测绘地理信息安全保密管理制度。明确涉密人员管理、保密要害部门部位管理、涉密设备与存储介质管理、涉密测绘成果全流程保密、保密自查等要求。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2E1CAB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符合</w:t>
            </w:r>
          </w:p>
        </w:tc>
      </w:tr>
      <w:tr w14:paraId="09B39CC8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D055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765FDA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4.明确涉密测绘成果使用审批流程和责任人，未经批准，涉密测绘成果不得带离保密要害部门部位。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6FABB9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符合</w:t>
            </w:r>
          </w:p>
        </w:tc>
      </w:tr>
      <w:tr w14:paraId="6C85AF3B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B94F9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DF20A4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 xml:space="preserve">5.涉密存储介质专人管理，建立台账；涉密设备与存储介质应粘贴密级标识；涉密计算机、涉密存储介质不得接入互联网或其他公共信息网络；涉密网络与互联网或其他公共信息网络之间实行物理隔离；涉密计算机外接端口封闭管理。 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F810C0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符合</w:t>
            </w:r>
          </w:p>
        </w:tc>
      </w:tr>
      <w:tr w14:paraId="230C5CC5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9499B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B843C8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6.建立健全涉密测绘外业安全保密管理制度，落实监管人员和保密责任，外业所用涉密计算机纳入涉密单机进行管理。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48DDE1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符合</w:t>
            </w:r>
          </w:p>
        </w:tc>
      </w:tr>
      <w:tr w14:paraId="43A4219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232BB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C3EA7D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7.对属于国家秘密的地理信息的获取、持有、提供、利用情况进行登记并长期保存，实行可追溯管理。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ECE8F7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符合</w:t>
            </w:r>
          </w:p>
        </w:tc>
      </w:tr>
      <w:tr w14:paraId="38FA6363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2AE42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853BC7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8.从事测绘活动，应当遵守保密法律法规规章等有关规定。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80FFA7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符合</w:t>
            </w:r>
          </w:p>
        </w:tc>
      </w:tr>
      <w:tr w14:paraId="2A45E3C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6A0351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黑体" w:hAnsi="黑体" w:eastAsia="黑体" w:cs="黑体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4"/>
              </w:rPr>
              <w:t>导航电子地图制作补充要求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FB35A8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1.涉密网络应配备系统管理员、安全保密管理员和安全审计员。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BF04B2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/</w:t>
            </w:r>
          </w:p>
        </w:tc>
      </w:tr>
      <w:tr w14:paraId="3D278A93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5BF09E">
            <w:pPr>
              <w:rPr>
                <w:rFonts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3BFD54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2.保密要害部门部位应当确定安全控制区域，采取电子监控、防盗报警等必要的安全防范措施。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647E14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/</w:t>
            </w:r>
          </w:p>
        </w:tc>
      </w:tr>
      <w:tr w14:paraId="3DC193FB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28BB3A">
            <w:pPr>
              <w:rPr>
                <w:rFonts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7F157D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</w:rPr>
              <w:t>3.</w:t>
            </w:r>
            <w:r>
              <w:rPr>
                <w:rFonts w:ascii="Times New Roman" w:hAnsi="Times New Roman"/>
                <w:kern w:val="0"/>
                <w:sz w:val="24"/>
              </w:rPr>
              <w:t>配置符合要求的安全保密专用产品，包括身份鉴别、访问控制、安全审计、保密技术防护（三合一）、漏洞扫描、计算机病毒查杀、边界安全防护和数据库安全等产品。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6500DB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/</w:t>
            </w:r>
          </w:p>
        </w:tc>
      </w:tr>
      <w:tr w14:paraId="17DF7A1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150306">
            <w:pPr>
              <w:rPr>
                <w:rFonts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BD2392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4.软件开发不得在保密要害部门部位内进行。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23FA16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/</w:t>
            </w:r>
          </w:p>
        </w:tc>
      </w:tr>
      <w:tr w14:paraId="1C8D7160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86A2C8">
            <w:pPr>
              <w:rPr>
                <w:rFonts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70DFF8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5.未经单位安全保密工作机构批准，单位内部涉密测绘成果不得采用移动存储介质进行交换，应基于涉密网络操作，并进行审计。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48A064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/</w:t>
            </w:r>
          </w:p>
        </w:tc>
      </w:tr>
      <w:tr w14:paraId="4FF86299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DA66ED">
            <w:pPr>
              <w:rPr>
                <w:rFonts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3D298C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6.涉密测绘成果对外提供应配置专人专机。专机需安装安全审计软件，进行实时审计。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206852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/</w:t>
            </w:r>
          </w:p>
        </w:tc>
      </w:tr>
      <w:tr w14:paraId="00E57BA9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2DED5B">
            <w:pPr>
              <w:rPr>
                <w:rFonts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3FC9D7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7.配置红黑电源。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0D5C55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/</w:t>
            </w:r>
          </w:p>
        </w:tc>
      </w:tr>
      <w:tr w14:paraId="642AF353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5D17CC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黑体" w:hAnsi="黑体" w:eastAsia="黑体" w:cs="黑体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4"/>
              </w:rPr>
              <w:t>互联网地图服务补充要求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D9EF70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存放地图数据的服务器设在中华人民共和国境内。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63DAF1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/</w:t>
            </w:r>
          </w:p>
        </w:tc>
      </w:tr>
      <w:tr w14:paraId="68B33249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EA6A3C">
            <w:pPr>
              <w:adjustRightInd w:val="0"/>
              <w:snapToGrid w:val="0"/>
              <w:spacing w:line="460" w:lineRule="exact"/>
              <w:rPr>
                <w:rFonts w:ascii="Times New Roman" w:hAnsi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kern w:val="200"/>
                <w:sz w:val="28"/>
                <w:szCs w:val="28"/>
              </w:rPr>
              <w:t>二、技术和质量保证体系要求</w:t>
            </w:r>
          </w:p>
        </w:tc>
      </w:tr>
      <w:tr w14:paraId="7B34069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6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3567D9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4"/>
              </w:rPr>
              <w:t>机构人员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8D53548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1.设立技术和质量管理机构。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B6990B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符合</w:t>
            </w:r>
          </w:p>
        </w:tc>
      </w:tr>
      <w:tr w14:paraId="49040385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3B9DD0">
            <w:pPr>
              <w:rPr>
                <w:rFonts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FBCC1D">
            <w:pPr>
              <w:widowControl/>
              <w:adjustRightInd w:val="0"/>
              <w:snapToGrid w:val="0"/>
              <w:spacing w:line="420" w:lineRule="exact"/>
              <w:ind w:firstLine="98" w:firstLineChars="41"/>
              <w:jc w:val="left"/>
              <w:textAlignment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2.明确技术和质量管理工作的主管领导、技术和质量管理机构的负责人。技术和质量管理机构负责人应当具备中级及以上测绘专业技术职称。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6F237A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符合</w:t>
            </w:r>
          </w:p>
        </w:tc>
      </w:tr>
      <w:tr w14:paraId="35F77349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1F9703">
            <w:pPr>
              <w:rPr>
                <w:rFonts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6B4D57A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3.配备与业务相适应的质检人员。质检人员应当是测绘专业技术人员。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C5009D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符合</w:t>
            </w:r>
          </w:p>
        </w:tc>
      </w:tr>
      <w:tr w14:paraId="63EA2025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6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09C50B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4"/>
              </w:rPr>
              <w:t>管理制度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28B95653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4.建立健全技术管理制度，明确技术设计、技术处理和技术总结等要求。其中简单、日常性的测绘项目可以制定《作业指导书》。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24904C16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符合</w:t>
            </w:r>
          </w:p>
        </w:tc>
      </w:tr>
      <w:tr w14:paraId="17F70FC9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D5140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231A90BC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5.建立健全质量检查管理制度，明确过程检查、最终检查、质量评定、检查记录和检查报告等要求。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1E8C2E8B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符合</w:t>
            </w:r>
          </w:p>
        </w:tc>
      </w:tr>
      <w:tr w14:paraId="74920760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73BB3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273BEB3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6.建立健全人员培训与岗位管理制度，明确岗位职责、岗前培训考核、继续教育等要求。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4C01EE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符合</w:t>
            </w:r>
          </w:p>
        </w:tc>
      </w:tr>
      <w:tr w14:paraId="5A4C1523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8A346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F6E270">
            <w:pPr>
              <w:widowControl/>
              <w:adjustRightInd w:val="0"/>
              <w:snapToGrid w:val="0"/>
              <w:spacing w:line="420" w:lineRule="exact"/>
              <w:ind w:firstLine="79" w:firstLineChars="33"/>
              <w:jc w:val="left"/>
              <w:textAlignment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7.建立健全测绘仪器设备检定、校准管理制度，明确测绘仪器设备的检定、校准、日常管理等要求。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8E47F8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符合</w:t>
            </w:r>
          </w:p>
        </w:tc>
      </w:tr>
      <w:tr w14:paraId="39366C5B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C0877E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ascii="Times New Roman" w:hAnsi="Times New Roman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4"/>
              </w:rPr>
              <w:t>其他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C8F573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测绘技术和质量保证体系应当遵守法律法规规章等有关规定。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AB48D4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ascii="Times New Roman" w:hAnsi="Times New Roman"/>
                <w:bCs/>
                <w:kern w:val="0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符合</w:t>
            </w:r>
          </w:p>
        </w:tc>
      </w:tr>
      <w:tr w14:paraId="0648C95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47975EB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ascii="Times New Roman" w:hAnsi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kern w:val="200"/>
                <w:sz w:val="28"/>
                <w:szCs w:val="28"/>
              </w:rPr>
              <w:t>三、测绘成果和资料档案管理制度要求</w:t>
            </w:r>
          </w:p>
        </w:tc>
      </w:tr>
      <w:tr w14:paraId="615AF6E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68DE0C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黑体" w:hAnsi="黑体" w:eastAsia="黑体" w:cs="黑体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4"/>
              </w:rPr>
              <w:t>机构人员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875341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1.设立测绘成果和资料档案管理机构。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0470F4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符合</w:t>
            </w:r>
          </w:p>
        </w:tc>
      </w:tr>
      <w:tr w14:paraId="19DD23BA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657D73">
            <w:pPr>
              <w:rPr>
                <w:rFonts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D6314C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2.明确测绘成果和资料档案管理工作的主管领导、工作人员及岗位职责。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9F0413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符合</w:t>
            </w:r>
          </w:p>
        </w:tc>
      </w:tr>
      <w:tr w14:paraId="54492590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6079EB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4"/>
              </w:rPr>
              <w:t>管理制度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05B2FE">
            <w:pPr>
              <w:widowControl/>
              <w:adjustRightInd w:val="0"/>
              <w:snapToGrid w:val="0"/>
              <w:spacing w:line="500" w:lineRule="exact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3.建立健全测绘成果和资料档案管理制度，明确测绘成果接收、整理、保管、使用、销毁以及建立台账等管理要求。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C8CE7E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符合</w:t>
            </w:r>
          </w:p>
        </w:tc>
      </w:tr>
      <w:tr w14:paraId="3C37AD33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0835C">
            <w:pPr>
              <w:rPr>
                <w:rFonts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1BCAA9">
            <w:pPr>
              <w:widowControl/>
              <w:adjustRightInd w:val="0"/>
              <w:snapToGrid w:val="0"/>
              <w:spacing w:line="500" w:lineRule="exact"/>
              <w:ind w:firstLine="79" w:firstLineChars="33"/>
              <w:jc w:val="left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4.建立健全测绘成果和资料档案信息化管理的安全保护制度。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869BD7">
            <w:pPr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符合</w:t>
            </w:r>
          </w:p>
        </w:tc>
      </w:tr>
      <w:tr w14:paraId="6410D4AC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B59849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黑体" w:hAnsi="黑体" w:eastAsia="黑体" w:cs="黑体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4"/>
              </w:rPr>
              <w:t>设施设备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17C4C8">
            <w:pPr>
              <w:widowControl/>
              <w:adjustRightInd w:val="0"/>
              <w:snapToGrid w:val="0"/>
              <w:spacing w:line="500" w:lineRule="exact"/>
              <w:ind w:firstLine="79" w:firstLineChars="33"/>
              <w:jc w:val="left"/>
              <w:textAlignment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5.有专门的测绘成果和资料档案库房，具备防盗、防火、防潮、防光、防尘、防磁、防有害生物和污染等安全措施。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12D514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符合</w:t>
            </w:r>
          </w:p>
        </w:tc>
      </w:tr>
      <w:tr w14:paraId="12924693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B8375E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ascii="黑体" w:hAnsi="黑体" w:eastAsia="黑体" w:cs="黑体"/>
                <w:bCs/>
                <w:kern w:val="0"/>
                <w:sz w:val="24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61D9F4">
            <w:pPr>
              <w:widowControl/>
              <w:adjustRightInd w:val="0"/>
              <w:snapToGrid w:val="0"/>
              <w:spacing w:line="500" w:lineRule="exact"/>
              <w:ind w:firstLine="60" w:firstLineChars="25"/>
              <w:jc w:val="left"/>
              <w:textAlignment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6.配有与业务相适应的测绘成果和资料档案专用柜架、专用数据存储设备。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8CA042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符合</w:t>
            </w:r>
          </w:p>
        </w:tc>
      </w:tr>
      <w:tr w14:paraId="59049B59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8BC605">
            <w:pPr>
              <w:spacing w:line="500" w:lineRule="exact"/>
              <w:jc w:val="center"/>
              <w:rPr>
                <w:rFonts w:ascii="黑体" w:hAnsi="黑体" w:eastAsia="黑体" w:cs="黑体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4"/>
              </w:rPr>
              <w:t>其他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C0B8CB">
            <w:pPr>
              <w:spacing w:line="500" w:lineRule="exac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测绘成果和资料档案管理应当</w:t>
            </w:r>
            <w:r>
              <w:rPr>
                <w:rFonts w:ascii="Times New Roman" w:hAnsi="Times New Roman"/>
                <w:bCs/>
                <w:kern w:val="0"/>
                <w:sz w:val="24"/>
              </w:rPr>
              <w:t>遵守法律法规规章等</w:t>
            </w:r>
            <w:r>
              <w:rPr>
                <w:rFonts w:ascii="Times New Roman" w:hAnsi="Times New Roman"/>
                <w:kern w:val="0"/>
                <w:sz w:val="24"/>
              </w:rPr>
              <w:t>有关</w:t>
            </w:r>
            <w:r>
              <w:rPr>
                <w:rFonts w:ascii="Times New Roman" w:hAnsi="Times New Roman"/>
                <w:bCs/>
                <w:kern w:val="0"/>
                <w:sz w:val="24"/>
              </w:rPr>
              <w:t>规定。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DE1B7A">
            <w:pPr>
              <w:spacing w:line="50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符合</w:t>
            </w:r>
          </w:p>
        </w:tc>
      </w:tr>
    </w:tbl>
    <w:p w14:paraId="40E8ACF9"/>
    <w:sectPr>
      <w:footerReference r:id="rId9" w:type="default"/>
      <w:pgSz w:w="16838" w:h="11906" w:orient="landscape"/>
      <w:pgMar w:top="1463" w:right="1440" w:bottom="1463" w:left="144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BE81D8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5EE080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689E1F">
    <w:pPr>
      <w:pStyle w:val="2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D4063C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304B88"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36A0BE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63D4A9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CD3"/>
    <w:rsid w:val="00012B4E"/>
    <w:rsid w:val="000776B2"/>
    <w:rsid w:val="001F5538"/>
    <w:rsid w:val="00360FDE"/>
    <w:rsid w:val="0036508D"/>
    <w:rsid w:val="003A1762"/>
    <w:rsid w:val="003F348A"/>
    <w:rsid w:val="004641D4"/>
    <w:rsid w:val="00720CD3"/>
    <w:rsid w:val="00881CC8"/>
    <w:rsid w:val="00947131"/>
    <w:rsid w:val="00A5317A"/>
    <w:rsid w:val="00BA7F7C"/>
    <w:rsid w:val="00DE60B9"/>
    <w:rsid w:val="00E13F91"/>
    <w:rsid w:val="00E24218"/>
    <w:rsid w:val="00F75A89"/>
    <w:rsid w:val="00FE39B3"/>
    <w:rsid w:val="010E0A9E"/>
    <w:rsid w:val="11E71DEE"/>
    <w:rsid w:val="407B5DE4"/>
    <w:rsid w:val="5C406869"/>
    <w:rsid w:val="7FFB2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2063</Words>
  <Characters>2244</Characters>
  <Lines>19</Lines>
  <Paragraphs>5</Paragraphs>
  <TotalTime>20</TotalTime>
  <ScaleCrop>false</ScaleCrop>
  <LinksUpToDate>false</LinksUpToDate>
  <CharactersWithSpaces>2266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2026-07-29T09:20:00Z</dcterms:created>
  <dc:creator>Administrator</dc:creator>
  <cp:lastModifiedBy>zzZ~</cp:lastModifiedBy>
  <dcterms:modified xsi:type="dcterms:W3CDTF">2026-08-20T10:01:11Z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eyJoZGlkIjoiYTc2ZGZiNzZiNDVlOGViOWVmM2JhOTY0NGJkNjUyYzgiLCJ1c2VySWQiOiIxOTYwNDI3ODkifQ==</vt:lpwstr>
  </property>
  <property fmtid="{D5CDD505-2E9C-101B-9397-08002B2CF9AE}" pid="4" name="ICV">
    <vt:lpwstr>41A9B970A3D943E5B1B3FEC12FA4B209_13</vt:lpwstr>
  </property>
</Properties>
</file>