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2EC97628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1D6A087D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6C54D2BE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153427A5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val="en-US" w:eastAsia="zh-CN" w:bidi="ar"/>
        </w:rPr>
        <w:t>益阳市房地产测绘队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益阳市房地产测绘队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事业单位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益阳市赫山区团圆南路333号办公大楼三楼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陈强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eastAsia="zh-CN"/>
              </w:rPr>
              <w:t>乙级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工程测量、界线与不动产测绘</w:t>
            </w:r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聂磊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266C4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0DBBD48C">
      <w:pPr>
        <w:rPr>
          <w:rFonts w:hint="default" w:ascii="Times New Roman" w:hAnsi="Times New Roman" w:cs="Times New Roman"/>
        </w:rPr>
      </w:pPr>
    </w:p>
    <w:p w14:paraId="2711A903">
      <w:pPr>
        <w:rPr>
          <w:rFonts w:hint="default" w:ascii="Times New Roman" w:hAnsi="Times New Roman" w:cs="Times New Roman"/>
        </w:rPr>
      </w:pPr>
    </w:p>
    <w:p w14:paraId="69DB2DD0">
      <w:pPr>
        <w:rPr>
          <w:rFonts w:hint="default" w:ascii="Times New Roman" w:hAnsi="Times New Roman" w:cs="Times New Roman"/>
        </w:rPr>
      </w:pPr>
    </w:p>
    <w:p w14:paraId="7321A2C2">
      <w:pPr>
        <w:rPr>
          <w:rFonts w:hint="default" w:ascii="Times New Roman" w:hAnsi="Times New Roman" w:cs="Times New Roman"/>
        </w:rPr>
      </w:pPr>
    </w:p>
    <w:p w14:paraId="45C2B8A6">
      <w:pPr>
        <w:rPr>
          <w:rFonts w:hint="default" w:ascii="Times New Roman" w:hAnsi="Times New Roman" w:cs="Times New Roman"/>
        </w:rPr>
      </w:pPr>
    </w:p>
    <w:p w14:paraId="36CE7ADA">
      <w:pPr>
        <w:rPr>
          <w:rFonts w:hint="default" w:ascii="Times New Roman" w:hAnsi="Times New Roman" w:cs="Times New Roman"/>
        </w:rPr>
      </w:pPr>
    </w:p>
    <w:p w14:paraId="00433E5E">
      <w:pPr>
        <w:rPr>
          <w:rFonts w:hint="default" w:ascii="Times New Roman" w:hAnsi="Times New Roman" w:cs="Times New Roman"/>
        </w:rPr>
      </w:pPr>
    </w:p>
    <w:p w14:paraId="5D6CD4EE">
      <w:pPr>
        <w:rPr>
          <w:rFonts w:hint="default" w:ascii="Times New Roman" w:hAnsi="Times New Roman" w:cs="Times New Roman"/>
        </w:rPr>
      </w:pPr>
    </w:p>
    <w:p w14:paraId="4EBAEE68">
      <w:pPr>
        <w:rPr>
          <w:rFonts w:hint="default" w:ascii="Times New Roman" w:hAnsi="Times New Roman" w:cs="Times New Roman"/>
        </w:rPr>
      </w:pPr>
    </w:p>
    <w:p w14:paraId="111C769B">
      <w:pPr>
        <w:rPr>
          <w:rFonts w:hint="default" w:ascii="Times New Roman" w:hAnsi="Times New Roman" w:cs="Times New Roman"/>
        </w:rPr>
      </w:pPr>
    </w:p>
    <w:p w14:paraId="64A31E87">
      <w:pPr>
        <w:rPr>
          <w:rFonts w:hint="default" w:ascii="Times New Roman" w:hAnsi="Times New Roman" w:cs="Times New Roman"/>
        </w:rPr>
      </w:pPr>
    </w:p>
    <w:p w14:paraId="4A6D51CF">
      <w:pPr>
        <w:rPr>
          <w:rFonts w:hint="default" w:ascii="Times New Roman" w:hAnsi="Times New Roman" w:cs="Times New Roman"/>
        </w:rPr>
      </w:pPr>
    </w:p>
    <w:p w14:paraId="3E394814">
      <w:pPr>
        <w:rPr>
          <w:rFonts w:hint="default" w:ascii="Times New Roman" w:hAnsi="Times New Roman" w:cs="Times New Roman"/>
        </w:rPr>
      </w:pPr>
    </w:p>
    <w:p w14:paraId="63C13FE5">
      <w:pPr>
        <w:rPr>
          <w:rFonts w:hint="default" w:ascii="Times New Roman" w:hAnsi="Times New Roman" w:cs="Times New Roman"/>
        </w:rPr>
      </w:pPr>
    </w:p>
    <w:p w14:paraId="3114CBCC">
      <w:pPr>
        <w:rPr>
          <w:rFonts w:hint="default" w:ascii="Times New Roman" w:hAnsi="Times New Roman" w:cs="Times New Roman"/>
        </w:rPr>
      </w:pPr>
    </w:p>
    <w:p w14:paraId="08E5F890">
      <w:pPr>
        <w:rPr>
          <w:rFonts w:hint="default" w:ascii="Times New Roman" w:hAnsi="Times New Roman" w:cs="Times New Roman"/>
        </w:rPr>
      </w:pPr>
    </w:p>
    <w:p w14:paraId="7AB77927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陈磊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肖伟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39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3992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8C87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C2F3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宋龙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4C5C97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6FB76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39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C8522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1DEA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07F3F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58BF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郑学银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B6E6E9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BBF4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9320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0451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E047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1DD02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王婷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C3A6A1">
            <w:pPr>
              <w:spacing w:line="240" w:lineRule="exact"/>
              <w:ind w:right="-105" w:rightChars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7239B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29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267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1375F0CF">
      <w:pPr>
        <w:rPr>
          <w:rFonts w:hint="default" w:ascii="Times New Roman" w:hAnsi="Times New Roman" w:cs="Times New Roman"/>
        </w:rPr>
      </w:pPr>
    </w:p>
    <w:p w14:paraId="5BB26915">
      <w:pPr>
        <w:rPr>
          <w:rFonts w:hint="default" w:ascii="Times New Roman" w:hAnsi="Times New Roman" w:cs="Times New Roman"/>
        </w:rPr>
      </w:pPr>
    </w:p>
    <w:p w14:paraId="5A5978CE">
      <w:pPr>
        <w:rPr>
          <w:rFonts w:hint="default" w:ascii="Times New Roman" w:hAnsi="Times New Roman" w:cs="Times New Roman"/>
        </w:rPr>
      </w:pPr>
    </w:p>
    <w:p w14:paraId="6F915F28">
      <w:pPr>
        <w:rPr>
          <w:rFonts w:hint="default" w:ascii="Times New Roman" w:hAnsi="Times New Roman" w:cs="Times New Roman"/>
        </w:rPr>
      </w:pPr>
    </w:p>
    <w:p w14:paraId="64F683BE">
      <w:pPr>
        <w:rPr>
          <w:rFonts w:hint="default" w:ascii="Times New Roman" w:hAnsi="Times New Roman" w:cs="Times New Roman"/>
        </w:rPr>
      </w:pPr>
    </w:p>
    <w:p w14:paraId="25467EA8">
      <w:pPr>
        <w:rPr>
          <w:rFonts w:hint="default" w:ascii="Times New Roman" w:hAnsi="Times New Roman" w:cs="Times New Roman"/>
        </w:rPr>
      </w:pPr>
    </w:p>
    <w:p w14:paraId="0A6CB27B">
      <w:pPr>
        <w:rPr>
          <w:rFonts w:hint="default" w:ascii="Times New Roman" w:hAnsi="Times New Roman" w:cs="Times New Roman"/>
        </w:rPr>
      </w:pPr>
    </w:p>
    <w:p w14:paraId="44164A9C">
      <w:pPr>
        <w:rPr>
          <w:rFonts w:hint="default" w:ascii="Times New Roman" w:hAnsi="Times New Roman" w:cs="Times New Roman"/>
        </w:rPr>
      </w:pPr>
    </w:p>
    <w:p w14:paraId="5A3781D4">
      <w:pPr>
        <w:rPr>
          <w:rFonts w:hint="default" w:ascii="Times New Roman" w:hAnsi="Times New Roman" w:cs="Times New Roman"/>
        </w:rPr>
      </w:pPr>
    </w:p>
    <w:p w14:paraId="570E86B7">
      <w:pPr>
        <w:rPr>
          <w:rFonts w:hint="default" w:ascii="Times New Roman" w:hAnsi="Times New Roman" w:cs="Times New Roman"/>
        </w:rPr>
      </w:pPr>
    </w:p>
    <w:p w14:paraId="2D2C5FA4">
      <w:pPr>
        <w:rPr>
          <w:rFonts w:hint="default" w:ascii="Times New Roman" w:hAnsi="Times New Roman" w:cs="Times New Roman"/>
        </w:rPr>
      </w:pPr>
    </w:p>
    <w:p w14:paraId="3DB4841C">
      <w:pPr>
        <w:rPr>
          <w:rFonts w:hint="default" w:ascii="Times New Roman" w:hAnsi="Times New Roman" w:cs="Times New Roman"/>
        </w:rPr>
      </w:pPr>
    </w:p>
    <w:p w14:paraId="50395C21">
      <w:pPr>
        <w:rPr>
          <w:rFonts w:hint="default" w:ascii="Times New Roman" w:hAnsi="Times New Roman" w:cs="Times New Roman"/>
        </w:rPr>
      </w:pPr>
    </w:p>
    <w:p w14:paraId="2B78F7C5">
      <w:pPr>
        <w:rPr>
          <w:rFonts w:hint="default" w:ascii="Times New Roman" w:hAnsi="Times New Roman" w:cs="Times New Roman"/>
        </w:rPr>
      </w:pPr>
    </w:p>
    <w:p w14:paraId="1DD609EC">
      <w:pPr>
        <w:rPr>
          <w:rFonts w:hint="default" w:ascii="Times New Roman" w:hAnsi="Times New Roman" w:cs="Times New Roman"/>
        </w:rPr>
      </w:pPr>
    </w:p>
    <w:p w14:paraId="7AC0AD94">
      <w:pPr>
        <w:rPr>
          <w:rFonts w:hint="default" w:ascii="Times New Roman" w:hAnsi="Times New Roman" w:cs="Times New Roman"/>
        </w:rPr>
      </w:pPr>
    </w:p>
    <w:p w14:paraId="43C2B3F1">
      <w:pPr>
        <w:rPr>
          <w:rFonts w:hint="default" w:ascii="Times New Roman" w:hAnsi="Times New Roman" w:cs="Times New Roman"/>
        </w:rPr>
      </w:pPr>
    </w:p>
    <w:p w14:paraId="436B37C5">
      <w:pPr>
        <w:rPr>
          <w:rFonts w:hint="default" w:ascii="Times New Roman" w:hAnsi="Times New Roman" w:cs="Times New Roman"/>
        </w:rPr>
      </w:pPr>
    </w:p>
    <w:p w14:paraId="7CFD2A06">
      <w:pPr>
        <w:rPr>
          <w:rFonts w:hint="default" w:ascii="Times New Roman" w:hAnsi="Times New Roman" w:cs="Times New Roman"/>
        </w:rPr>
      </w:pPr>
    </w:p>
    <w:tbl>
      <w:tblPr>
        <w:tblStyle w:val="4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曾新宏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4C410FDC">
      <w:pPr>
        <w:rPr>
          <w:rFonts w:hint="default" w:ascii="Times New Roman" w:hAnsi="Times New Roman" w:cs="Times New Roman"/>
        </w:rPr>
      </w:pPr>
    </w:p>
    <w:p w14:paraId="00459795">
      <w:pPr>
        <w:rPr>
          <w:rFonts w:hint="default" w:ascii="Times New Roman" w:hAnsi="Times New Roman" w:cs="Times New Roman"/>
        </w:rPr>
      </w:pPr>
    </w:p>
    <w:p w14:paraId="2EB34F6A">
      <w:pPr>
        <w:rPr>
          <w:rFonts w:hint="default" w:ascii="Times New Roman" w:hAnsi="Times New Roman" w:cs="Times New Roman"/>
        </w:rPr>
      </w:pPr>
    </w:p>
    <w:p w14:paraId="275FD6A6">
      <w:pPr>
        <w:rPr>
          <w:rFonts w:hint="default" w:ascii="Times New Roman" w:hAnsi="Times New Roman" w:cs="Times New Roman"/>
        </w:rPr>
      </w:pPr>
    </w:p>
    <w:p w14:paraId="6A27C860">
      <w:pPr>
        <w:rPr>
          <w:rFonts w:hint="default" w:ascii="Times New Roman" w:hAnsi="Times New Roman" w:cs="Times New Roman"/>
        </w:rPr>
      </w:pPr>
    </w:p>
    <w:p w14:paraId="4339DB09">
      <w:pPr>
        <w:rPr>
          <w:rFonts w:hint="default" w:ascii="Times New Roman" w:hAnsi="Times New Roman" w:cs="Times New Roman"/>
        </w:rPr>
      </w:pPr>
    </w:p>
    <w:p w14:paraId="5D099CDA">
      <w:pPr>
        <w:rPr>
          <w:rFonts w:hint="default" w:ascii="Times New Roman" w:hAnsi="Times New Roman" w:cs="Times New Roman"/>
        </w:rPr>
      </w:pPr>
    </w:p>
    <w:p w14:paraId="4F56238A">
      <w:pPr>
        <w:rPr>
          <w:rFonts w:hint="default" w:ascii="Times New Roman" w:hAnsi="Times New Roman" w:cs="Times New Roman"/>
        </w:rPr>
      </w:pPr>
    </w:p>
    <w:p w14:paraId="324E6C26">
      <w:pPr>
        <w:rPr>
          <w:rFonts w:hint="default" w:ascii="Times New Roman" w:hAnsi="Times New Roman" w:cs="Times New Roman"/>
        </w:rPr>
      </w:pPr>
    </w:p>
    <w:p w14:paraId="09CF7900">
      <w:pPr>
        <w:rPr>
          <w:rFonts w:hint="default" w:ascii="Times New Roman" w:hAnsi="Times New Roman" w:cs="Times New Roman"/>
        </w:rPr>
      </w:pPr>
    </w:p>
    <w:p w14:paraId="185656E2">
      <w:pPr>
        <w:rPr>
          <w:rFonts w:hint="default" w:ascii="Times New Roman" w:hAnsi="Times New Roman" w:cs="Times New Roman"/>
        </w:rPr>
      </w:pPr>
    </w:p>
    <w:p w14:paraId="205256AA">
      <w:pPr>
        <w:rPr>
          <w:rFonts w:hint="default" w:ascii="Times New Roman" w:hAnsi="Times New Roman" w:cs="Times New Roman"/>
        </w:rPr>
      </w:pPr>
    </w:p>
    <w:p w14:paraId="2CF7DE6C">
      <w:pPr>
        <w:rPr>
          <w:rFonts w:hint="default" w:ascii="Times New Roman" w:hAnsi="Times New Roman" w:cs="Times New Roman"/>
        </w:rPr>
      </w:pPr>
    </w:p>
    <w:p w14:paraId="04D3777E">
      <w:pPr>
        <w:rPr>
          <w:rFonts w:hint="default" w:ascii="Times New Roman" w:hAnsi="Times New Roman" w:cs="Times New Roman"/>
        </w:rPr>
      </w:pPr>
    </w:p>
    <w:p w14:paraId="36E69137">
      <w:pPr>
        <w:rPr>
          <w:rFonts w:hint="default" w:ascii="Times New Roman" w:hAnsi="Times New Roman" w:cs="Times New Roman"/>
        </w:rPr>
      </w:pPr>
    </w:p>
    <w:p w14:paraId="663A334A">
      <w:pPr>
        <w:rPr>
          <w:rFonts w:hint="default" w:ascii="Times New Roman" w:hAnsi="Times New Roman" w:cs="Times New Roman"/>
        </w:rPr>
      </w:pPr>
    </w:p>
    <w:p w14:paraId="75639257">
      <w:pPr>
        <w:rPr>
          <w:rFonts w:hint="default" w:ascii="Times New Roman" w:hAnsi="Times New Roman" w:cs="Times New Roman"/>
        </w:rPr>
      </w:pPr>
    </w:p>
    <w:p w14:paraId="2101A681">
      <w:pPr>
        <w:rPr>
          <w:rFonts w:hint="default" w:ascii="Times New Roman" w:hAnsi="Times New Roman" w:cs="Times New Roman"/>
        </w:rPr>
      </w:pPr>
    </w:p>
    <w:p w14:paraId="497D0EBD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郭剑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土木工程</w:t>
            </w:r>
          </w:p>
        </w:tc>
      </w:tr>
      <w:tr w14:paraId="5B9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1E62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37D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李雄亚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07C9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E1BE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7A60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土地资源管理</w:t>
            </w:r>
          </w:p>
        </w:tc>
      </w:tr>
      <w:tr w14:paraId="1F94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CBC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8D5F5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赵恒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CBEB9">
            <w:pPr>
              <w:spacing w:line="240" w:lineRule="exact"/>
              <w:ind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8D99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022C7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工业与民用建筑</w:t>
            </w:r>
          </w:p>
        </w:tc>
      </w:tr>
      <w:tr w14:paraId="7424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A21E1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0A18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谌平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65F5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85C12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F684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公共事业管理</w:t>
            </w:r>
          </w:p>
        </w:tc>
      </w:tr>
    </w:tbl>
    <w:p w14:paraId="04AD373F">
      <w:pPr>
        <w:rPr>
          <w:rFonts w:hint="default" w:ascii="Times New Roman" w:hAnsi="Times New Roman" w:cs="Times New Roman"/>
        </w:rPr>
      </w:pPr>
    </w:p>
    <w:p w14:paraId="47E9E794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F8008F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600E346D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1FB9C7BD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21E58E6E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496B6A36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46EC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AF16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eastAsia="zh-CN" w:bidi="ar"/>
              </w:rPr>
              <w:t>非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专业技术人员</w:t>
            </w:r>
          </w:p>
        </w:tc>
      </w:tr>
      <w:tr w14:paraId="2285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A2F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89D6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CE0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A042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0DAC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34AC0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F413B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C0ED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谭凯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969C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0AAC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2318E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  <w:tr w14:paraId="405B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A40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E666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皮闻捷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1C5A7">
            <w:pPr>
              <w:spacing w:line="240" w:lineRule="exact"/>
              <w:ind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A77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1068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/</w:t>
            </w:r>
          </w:p>
        </w:tc>
      </w:tr>
    </w:tbl>
    <w:p w14:paraId="35EC3891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2D8FB96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0EA9A37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62D34A97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1991DAAB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78EBB326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F97740A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1314985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470EB624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4CACC1A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38AAA584">
      <w:pPr>
        <w:rPr>
          <w:rFonts w:hint="default" w:ascii="Times New Roman" w:hAnsi="Times New Roman" w:cs="Times New Roman"/>
        </w:rPr>
      </w:pPr>
    </w:p>
    <w:p w14:paraId="6B5F1EE5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instrText xml:space="preserve"> HYPERLINK "javascript:__doPostBack('GvData$ctl03$Link_EquipmentName','')"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GNSS接收机（不低于5mm+1ppm精度）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锋芒S1Pro 单北斗版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6D34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6F300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7295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152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华测 T5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DCB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55DE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B7E27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E3FA4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instrText xml:space="preserve"> HYPERLINK "javascript:__doPostBack('GvData$ctl11$Link_EquipmentName','')"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全站仪（不低于2秒级精度）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F4CF2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拓普康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ES-602G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36F9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2C69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3622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C8699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Leica DISTO D510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DBBE4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B7645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F3CB4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FDEA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Leica DISTO X3-1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84033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33D1667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3769700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16A951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3828"/>
        <w:gridCol w:w="2118"/>
        <w:gridCol w:w="1470"/>
        <w:gridCol w:w="1974"/>
        <w:gridCol w:w="2144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 w:bidi="ar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（项目地点、作业内容等）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荣盛华府二期1-7#S1#S2#竣工综合测绘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赫山区朝阳街道；土地核验测量、规划条件核实测量、房产实测绘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27.8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2-6-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益阳荣生房地产开发有限公司</w:t>
            </w: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金博碳素-热场复合材料产能建设项目-综合测绘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益阳市东部高新区；土地核验测量、规划条件核实测量、房产实测绘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23.81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2022-6-16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湖南金博碳素股份有限公司</w:t>
            </w:r>
          </w:p>
        </w:tc>
      </w:tr>
      <w:tr w14:paraId="52208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DAE4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D7A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长春经开区混凝土搅拌站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31B2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益阳市长春经开区；土地核验测量、规划条件核实测量、房产实测绘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6B58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BCFC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10.12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27D2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2023-3-30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993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益阳市创鑫建设投资有限公司</w:t>
            </w:r>
          </w:p>
        </w:tc>
      </w:tr>
      <w:tr w14:paraId="6738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78B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553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益阳中交世通中心1#-9#联合大堂竣工综合测绘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FFB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益阳市龙岭工业园；土地核验测量、规划条件核实测量、房产实测绘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420B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86F5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20.9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2351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2023-5-12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32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益阳中交一公局城市建设投资有限公司</w:t>
            </w:r>
          </w:p>
        </w:tc>
      </w:tr>
      <w:tr w14:paraId="6CA4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6169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7216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年产2万吨高档毛浴巾绿色智能制造技术升级改造项目5#、7#、14#车间综合测绘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D1B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益阳市龙岭工业园；土地核验测量、规划条件核实测量、房产实测绘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2ED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BB47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18.23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179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2025-1-7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496E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湖南吉祥家纺有限公司</w:t>
            </w:r>
          </w:p>
        </w:tc>
      </w:tr>
      <w:tr w14:paraId="2753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4F87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E7C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新材料产业园标准厂房建设项目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A3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益阳市长春经开区；土地核验测量、规划条件核实测量、房产实测绘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CADE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329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17.65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961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2025-11-8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BB7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湖南益阳经开产业投资集团有限公司</w:t>
            </w:r>
          </w:p>
        </w:tc>
      </w:tr>
      <w:tr w14:paraId="338ED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C88F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22DF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instrText xml:space="preserve"> HYPERLINK "javascript:__doPostBack('GvData$ctl02$Link_ProjectName','')"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益阳高新区超频三5G产业园生产厂房及配套用房建设项目竣工综合测绘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22E6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益阳市东部高新区；土地核验测量、规划条件核实测量、房产实测绘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C31B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D9B3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42.34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8EE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2026-7-28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FCD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益阳市东创投资建设有限责任公司</w:t>
            </w:r>
          </w:p>
        </w:tc>
      </w:tr>
      <w:tr w14:paraId="610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41E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9BD0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金汇智能物流园一期竣工综合测绘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D307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益阳市赫山区龙光桥街道南阳社区； 作业内容：土地核验测量、规划条件核实测量、房产实测绘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8DD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34B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9.97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D2C8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2024-12-09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18BF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益阳金汇物流园有限责任公司</w:t>
            </w:r>
          </w:p>
        </w:tc>
      </w:tr>
    </w:tbl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62B1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1D3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9E2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E3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1A48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宋体-PUA"/>
                <w:bCs/>
                <w:color w:val="auto"/>
                <w:kern w:val="200"/>
                <w:szCs w:val="21"/>
                <w:lang w:bidi="ar"/>
              </w:rPr>
              <w:t>符合</w:t>
            </w:r>
          </w:p>
        </w:tc>
      </w:tr>
    </w:tbl>
    <w:p w14:paraId="11F05890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208A97-710B-4F57-A53C-1C724189AB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5028762-ED24-4D35-AB7D-A82C727A8CE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60472CE-329E-4061-95C3-D7DDE7EBE681}"/>
  </w:font>
  <w:font w:name="宋体-PUA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B16833FB-B4FD-4CAE-B8B6-7BC0556E590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1B371D5"/>
    <w:rsid w:val="02766EE5"/>
    <w:rsid w:val="07DD1C6C"/>
    <w:rsid w:val="0F0F11BE"/>
    <w:rsid w:val="144D763A"/>
    <w:rsid w:val="15953C59"/>
    <w:rsid w:val="17000375"/>
    <w:rsid w:val="17E551B2"/>
    <w:rsid w:val="1F3177BA"/>
    <w:rsid w:val="20D6510A"/>
    <w:rsid w:val="296309B7"/>
    <w:rsid w:val="2E712257"/>
    <w:rsid w:val="35887450"/>
    <w:rsid w:val="38111241"/>
    <w:rsid w:val="40177B52"/>
    <w:rsid w:val="50B77EE4"/>
    <w:rsid w:val="524B21DC"/>
    <w:rsid w:val="56902CAD"/>
    <w:rsid w:val="57EC3031"/>
    <w:rsid w:val="5CA7470A"/>
    <w:rsid w:val="69230A08"/>
    <w:rsid w:val="69745B81"/>
    <w:rsid w:val="6EE90D5D"/>
    <w:rsid w:val="76D13B73"/>
    <w:rsid w:val="79674B9C"/>
    <w:rsid w:val="7C1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1108</Words>
  <Characters>1287</Characters>
  <Lines>0</Lines>
  <Paragraphs>0</Paragraphs>
  <TotalTime>17</TotalTime>
  <ScaleCrop>false</ScaleCrop>
  <LinksUpToDate>false</LinksUpToDate>
  <CharactersWithSpaces>1314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2026-08-31T08:46:56Z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4B9648E4B18F4902BB93D7B1AE049080_12</vt:lpwstr>
  </property>
</Properties>
</file>