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992118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34056F2A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53C98C47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5113D314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株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bidi="ar"/>
        </w:rPr>
        <w:t>洲市规划测绘设计院有限责任公司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34F2C3BC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35F0B1F5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13761B3B">
      <w:pPr>
        <w:rPr>
          <w:rFonts w:hint="default" w:ascii="Times New Roman" w:hAnsi="Times New Roman" w:cs="Times New Roman"/>
        </w:rPr>
      </w:pPr>
    </w:p>
    <w:p w14:paraId="1E0310FB">
      <w:pPr>
        <w:rPr>
          <w:rFonts w:hint="default" w:ascii="Times New Roman" w:hAnsi="Times New Roman" w:cs="Times New Roman"/>
        </w:rPr>
      </w:pPr>
    </w:p>
    <w:p w14:paraId="153F3259">
      <w:pPr>
        <w:rPr>
          <w:rFonts w:hint="default" w:ascii="Times New Roman" w:hAnsi="Times New Roman" w:cs="Times New Roman"/>
        </w:rPr>
      </w:pPr>
    </w:p>
    <w:p w14:paraId="560B09C6">
      <w:pPr>
        <w:rPr>
          <w:rFonts w:hint="default" w:ascii="Times New Roman" w:hAnsi="Times New Roman" w:cs="Times New Roman"/>
        </w:rPr>
      </w:pPr>
    </w:p>
    <w:p w14:paraId="1FF90949">
      <w:pPr>
        <w:rPr>
          <w:rFonts w:hint="default" w:ascii="Times New Roman" w:hAnsi="Times New Roman" w:cs="Times New Roman"/>
        </w:rPr>
      </w:pPr>
    </w:p>
    <w:p w14:paraId="105BEC1B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786C825F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040E1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4AA9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D7F7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株洲市规划测绘设计院有限责任公司</w:t>
            </w:r>
          </w:p>
        </w:tc>
      </w:tr>
      <w:tr w14:paraId="18B5E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65E83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6F55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国有企业</w:t>
            </w:r>
          </w:p>
        </w:tc>
      </w:tr>
      <w:tr w14:paraId="28EF5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E6F29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2CF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株洲市天元区联谊路132号（河西桥头北侧）</w:t>
            </w:r>
          </w:p>
        </w:tc>
      </w:tr>
      <w:tr w14:paraId="6ED03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5320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028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苏晓青</w:t>
            </w:r>
          </w:p>
        </w:tc>
      </w:tr>
      <w:tr w14:paraId="30738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94D0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3EF6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甲级：工程测量、界线与不动产测绘、地理信息系统工程</w:t>
            </w:r>
          </w:p>
          <w:p w14:paraId="14F6B4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乙级：测绘航空摄影、摄影测量与遥感、地图编制</w:t>
            </w:r>
          </w:p>
        </w:tc>
      </w:tr>
    </w:tbl>
    <w:p w14:paraId="4582F646">
      <w:pPr>
        <w:rPr>
          <w:rFonts w:hint="default" w:ascii="Times New Roman" w:hAnsi="Times New Roman" w:cs="Times New Roman"/>
        </w:rPr>
      </w:pPr>
    </w:p>
    <w:p w14:paraId="448EE11E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0D4E09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5D442AC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F345E49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3E6A479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08A1A1A2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0DBB0642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A945C0F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74E56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B42D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级技术人员</w:t>
            </w:r>
          </w:p>
        </w:tc>
      </w:tr>
      <w:tr w14:paraId="34B99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270D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B782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9BFEA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1A10D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A7935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31DB7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06281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CD4C8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  勇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0EF05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C2A21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61C98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70CA8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A4AB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60F5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张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畅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970D54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A3D31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0060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A38C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BA54D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756C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张松彪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28A538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9676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B9D2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95B4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DADDF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9694D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廖名葵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92F42C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865C0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6EF7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156E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9C5F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F7538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秦真珍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EA4737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752B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A8987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4128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603AA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867CA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唐灿文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F0AC1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9E3C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C173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E4DD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60840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EB43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吴秀娟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D3BD5C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328BD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D5BA2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A045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F753A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964D9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  晴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79132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77C7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F4DC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1BCA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1158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E6FF6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鲁勇波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8A20D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B05C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F0D5A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E65C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A288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CD4A0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帅  亮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06005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AC9A1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EDE1B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2F75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56B0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752B2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李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赞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A118CB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1535E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7523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7035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478B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952E3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陈友利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1B78B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DEFBC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CAE9A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4726C3B8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3728BDE2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65DDE755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4837CA16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32E79938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1FA870DE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19DDDE38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5C05F248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0224057D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59323671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177BAD0D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16270F1F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16293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8A2E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57918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1275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6DB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E52C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5B7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8AF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3B20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64E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078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文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平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F1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A53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7792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CBBF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B48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EB2F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张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洋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BD4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D5F7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341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FDF7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D64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BE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谷健平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7ACC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B1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C319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A4CC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74AB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346E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杨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C35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89E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CCF1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7C695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48CE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3FD0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刘自立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6656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C23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C818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2246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B12E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DF7C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谭骁骁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CA7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BBF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243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CA15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6580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CCEC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王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昊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955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11D9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C5E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9FCF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97CC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2FAF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范荣华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78AE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C65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DA2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1BCC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EE0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772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熊行健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5F2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B10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4F2D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DAD0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2C7C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604E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谭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衡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392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C484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690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72A2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7251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4D7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罗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昊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5DE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4BD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5D24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9413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3BD8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2321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文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钦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8FD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851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FBA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DEDE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7BF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07E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彭俊雄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F698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897B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593E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787C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D5CC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833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谭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俊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21E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6AF1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2496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59FA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B54D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007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张世欣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80AE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0F4F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0AB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1BB3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57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402C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邓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宇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06C2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C0D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B659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73FB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CDA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835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唐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辉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872D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063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BD1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A49A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3713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BAB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熊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颖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6BD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381D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9271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2EFB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88C6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23E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何知睿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9A1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CE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6E5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2CE8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EB7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866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赵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威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6A0F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C59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13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2748E960">
      <w:pPr>
        <w:rPr>
          <w:rFonts w:hint="default" w:ascii="Times New Roman" w:hAnsi="Times New Roman" w:cs="Times New Roman"/>
        </w:rPr>
      </w:pPr>
    </w:p>
    <w:p w14:paraId="7EF78C83">
      <w:pPr>
        <w:rPr>
          <w:rFonts w:hint="default" w:ascii="Times New Roman" w:hAnsi="Times New Roman" w:cs="Times New Roman"/>
        </w:rPr>
      </w:pPr>
    </w:p>
    <w:p w14:paraId="62CF08D3">
      <w:pPr>
        <w:rPr>
          <w:rFonts w:hint="default" w:ascii="Times New Roman" w:hAnsi="Times New Roman" w:cs="Times New Roman"/>
        </w:rPr>
      </w:pPr>
    </w:p>
    <w:p w14:paraId="59149CDD">
      <w:pPr>
        <w:rPr>
          <w:rFonts w:hint="default" w:ascii="Times New Roman" w:hAnsi="Times New Roman" w:cs="Times New Roman"/>
        </w:rPr>
      </w:pPr>
    </w:p>
    <w:p w14:paraId="3620FBE7">
      <w:pPr>
        <w:rPr>
          <w:rFonts w:hint="default" w:ascii="Times New Roman" w:hAnsi="Times New Roman" w:cs="Times New Roman"/>
        </w:rPr>
      </w:pPr>
    </w:p>
    <w:p w14:paraId="33B674AD">
      <w:pPr>
        <w:rPr>
          <w:rFonts w:hint="default" w:ascii="Times New Roman" w:hAnsi="Times New Roman" w:cs="Times New Roman"/>
        </w:rPr>
      </w:pPr>
    </w:p>
    <w:p w14:paraId="1ED737C1">
      <w:pPr>
        <w:rPr>
          <w:rFonts w:hint="default" w:ascii="Times New Roman" w:hAnsi="Times New Roman" w:cs="Times New Roman"/>
        </w:rPr>
      </w:pPr>
    </w:p>
    <w:p w14:paraId="3F1DAD49">
      <w:pPr>
        <w:rPr>
          <w:rFonts w:hint="default" w:ascii="Times New Roman" w:hAnsi="Times New Roman" w:cs="Times New Roman"/>
        </w:rPr>
      </w:pPr>
    </w:p>
    <w:p w14:paraId="58B81395">
      <w:pPr>
        <w:rPr>
          <w:rFonts w:hint="default" w:ascii="Times New Roman" w:hAnsi="Times New Roman" w:cs="Times New Roman"/>
        </w:rPr>
      </w:pPr>
    </w:p>
    <w:p w14:paraId="237CDB82">
      <w:pPr>
        <w:rPr>
          <w:rFonts w:hint="default" w:ascii="Times New Roman" w:hAnsi="Times New Roman" w:cs="Times New Roman"/>
        </w:rPr>
      </w:pPr>
    </w:p>
    <w:p w14:paraId="535852BD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48B55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D192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技术人员</w:t>
            </w:r>
          </w:p>
        </w:tc>
      </w:tr>
      <w:tr w14:paraId="22F9D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FE0F6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9777B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5F64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0114B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071C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CAB1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5DA8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1C27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王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刃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161D75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9E6E5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57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996E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建筑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</w:t>
            </w:r>
          </w:p>
        </w:tc>
      </w:tr>
      <w:tr w14:paraId="38D48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79B15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54C26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周南金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99A8BA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B296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7CC16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城市规划</w:t>
            </w:r>
          </w:p>
        </w:tc>
      </w:tr>
      <w:tr w14:paraId="7CB94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0599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1018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齐佳利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B30BF7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FF401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2534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城市规划</w:t>
            </w:r>
          </w:p>
        </w:tc>
      </w:tr>
      <w:tr w14:paraId="73A8D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241B6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E1ACD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唐志军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305D85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0C99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ABF6D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城市规划</w:t>
            </w:r>
          </w:p>
        </w:tc>
      </w:tr>
      <w:tr w14:paraId="599DB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9591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F98A0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赵娟娟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0F60E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F791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340E9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给排水工程</w:t>
            </w:r>
          </w:p>
        </w:tc>
      </w:tr>
      <w:tr w14:paraId="217BE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2DDC3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F24FF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余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坤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41AAF2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4F00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8628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给水排水</w:t>
            </w:r>
          </w:p>
        </w:tc>
      </w:tr>
      <w:tr w14:paraId="5A1B2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D0DAA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0E45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肖身德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08588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C712B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58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2B14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公路与桥梁</w:t>
            </w:r>
          </w:p>
        </w:tc>
      </w:tr>
      <w:tr w14:paraId="302AA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9C9F2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B5FDF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李朝晖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7E5CF9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C11D6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52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C9479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网络规划设计师</w:t>
            </w:r>
          </w:p>
        </w:tc>
      </w:tr>
      <w:tr w14:paraId="439BD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C52E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AD2B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熊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瑶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BACAD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39C98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F8113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公路与桥梁</w:t>
            </w:r>
          </w:p>
        </w:tc>
      </w:tr>
      <w:tr w14:paraId="64CF1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22FB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6FA07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谢纪祥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1C9401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C299D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A18E5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公路与桥梁</w:t>
            </w:r>
          </w:p>
        </w:tc>
      </w:tr>
      <w:tr w14:paraId="49F4D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89D8E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04994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王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琦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D677A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5F921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8A70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通信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技术</w:t>
            </w:r>
          </w:p>
        </w:tc>
      </w:tr>
      <w:tr w14:paraId="49FD4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E8189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2888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吕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玮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F69697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3BA21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DFF8E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环境规划与管理工程</w:t>
            </w:r>
          </w:p>
        </w:tc>
      </w:tr>
      <w:tr w14:paraId="0929D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8FC6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D0118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宋佳音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BB2B1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232DC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083D1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档案</w:t>
            </w:r>
          </w:p>
        </w:tc>
      </w:tr>
      <w:tr w14:paraId="064B5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0B357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E7957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杜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婷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B1F24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17305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ADB1C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档案</w:t>
            </w:r>
          </w:p>
        </w:tc>
      </w:tr>
    </w:tbl>
    <w:p w14:paraId="7F9758C4">
      <w:pPr>
        <w:rPr>
          <w:rFonts w:hint="default" w:ascii="Times New Roman" w:hAnsi="Times New Roman" w:cs="Times New Roman"/>
        </w:rPr>
      </w:pPr>
    </w:p>
    <w:p w14:paraId="1D48F656">
      <w:pPr>
        <w:rPr>
          <w:rFonts w:hint="default" w:ascii="Times New Roman" w:hAnsi="Times New Roman" w:cs="Times New Roman"/>
        </w:rPr>
      </w:pPr>
    </w:p>
    <w:p w14:paraId="5D69E65E">
      <w:pPr>
        <w:rPr>
          <w:rFonts w:hint="default" w:ascii="Times New Roman" w:hAnsi="Times New Roman" w:cs="Times New Roman"/>
        </w:rPr>
      </w:pPr>
    </w:p>
    <w:p w14:paraId="206B8A87">
      <w:pPr>
        <w:rPr>
          <w:rFonts w:hint="default" w:ascii="Times New Roman" w:hAnsi="Times New Roman" w:cs="Times New Roman"/>
        </w:rPr>
      </w:pPr>
    </w:p>
    <w:p w14:paraId="5BBB0E01">
      <w:pPr>
        <w:rPr>
          <w:rFonts w:hint="default" w:ascii="Times New Roman" w:hAnsi="Times New Roman" w:cs="Times New Roman"/>
        </w:rPr>
      </w:pPr>
    </w:p>
    <w:p w14:paraId="3A3159BB">
      <w:pPr>
        <w:rPr>
          <w:rFonts w:hint="default" w:ascii="Times New Roman" w:hAnsi="Times New Roman" w:cs="Times New Roman"/>
        </w:rPr>
      </w:pPr>
    </w:p>
    <w:p w14:paraId="07045E70">
      <w:pPr>
        <w:rPr>
          <w:rFonts w:hint="default" w:ascii="Times New Roman" w:hAnsi="Times New Roman" w:cs="Times New Roman"/>
        </w:rPr>
      </w:pPr>
    </w:p>
    <w:p w14:paraId="6056DCE2">
      <w:pPr>
        <w:rPr>
          <w:rFonts w:hint="default" w:ascii="Times New Roman" w:hAnsi="Times New Roman" w:cs="Times New Roman"/>
        </w:rPr>
      </w:pPr>
    </w:p>
    <w:p w14:paraId="5DBCB7CA">
      <w:pPr>
        <w:rPr>
          <w:rFonts w:hint="default" w:ascii="Times New Roman" w:hAnsi="Times New Roman" w:cs="Times New Roman"/>
        </w:rPr>
      </w:pPr>
    </w:p>
    <w:p w14:paraId="5E67DCB4">
      <w:pPr>
        <w:rPr>
          <w:rFonts w:hint="default" w:ascii="Times New Roman" w:hAnsi="Times New Roman" w:cs="Times New Roman"/>
        </w:rPr>
      </w:pPr>
    </w:p>
    <w:p w14:paraId="1147657C">
      <w:pPr>
        <w:rPr>
          <w:rFonts w:hint="default" w:ascii="Times New Roman" w:hAnsi="Times New Roman" w:cs="Times New Roman"/>
        </w:rPr>
      </w:pPr>
    </w:p>
    <w:p w14:paraId="46A12446">
      <w:pPr>
        <w:rPr>
          <w:rFonts w:hint="default" w:ascii="Times New Roman" w:hAnsi="Times New Roman" w:cs="Times New Roman"/>
        </w:rPr>
      </w:pPr>
    </w:p>
    <w:p w14:paraId="7490B65A">
      <w:pPr>
        <w:rPr>
          <w:rFonts w:hint="default" w:ascii="Times New Roman" w:hAnsi="Times New Roman" w:cs="Times New Roman"/>
        </w:rPr>
      </w:pPr>
    </w:p>
    <w:p w14:paraId="4279AC00">
      <w:pPr>
        <w:rPr>
          <w:rFonts w:hint="default" w:ascii="Times New Roman" w:hAnsi="Times New Roman" w:cs="Times New Roman"/>
        </w:rPr>
      </w:pPr>
    </w:p>
    <w:p w14:paraId="66D3050F">
      <w:pPr>
        <w:rPr>
          <w:rFonts w:hint="default" w:ascii="Times New Roman" w:hAnsi="Times New Roman" w:cs="Times New Roman"/>
        </w:rPr>
      </w:pPr>
    </w:p>
    <w:p w14:paraId="2C20F54E">
      <w:pPr>
        <w:rPr>
          <w:rFonts w:hint="default" w:ascii="Times New Roman" w:hAnsi="Times New Roman" w:cs="Times New Roman"/>
        </w:rPr>
      </w:pPr>
    </w:p>
    <w:p w14:paraId="10417A00">
      <w:pPr>
        <w:rPr>
          <w:rFonts w:hint="default" w:ascii="Times New Roman" w:hAnsi="Times New Roman" w:cs="Times New Roman"/>
        </w:rPr>
      </w:pPr>
    </w:p>
    <w:p w14:paraId="5D5978F1">
      <w:pPr>
        <w:rPr>
          <w:rFonts w:hint="default" w:ascii="Times New Roman" w:hAnsi="Times New Roman" w:cs="Times New Roman"/>
        </w:rPr>
      </w:pPr>
    </w:p>
    <w:p w14:paraId="36A9C71D">
      <w:pPr>
        <w:rPr>
          <w:rFonts w:hint="default" w:ascii="Times New Roman" w:hAnsi="Times New Roman" w:cs="Times New Roman"/>
        </w:rPr>
      </w:pPr>
    </w:p>
    <w:p w14:paraId="2ACE1CD1">
      <w:pPr>
        <w:rPr>
          <w:rFonts w:hint="default" w:ascii="Times New Roman" w:hAnsi="Times New Roman" w:cs="Times New Roman"/>
        </w:rPr>
      </w:pPr>
    </w:p>
    <w:p w14:paraId="148DC6B8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1320FE13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0AE8D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AD3744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1E2A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773A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7FAE7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28065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F3A12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5620B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02EB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中海达F5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F92364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7F030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DCE42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A7EF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手持测距仪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B5C08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徕卡D2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F8C91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4CB04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1AAD73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1A751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"javascript:__doPostBack('GvData$ctl06$Link_EquipmentName','')"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89634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海星达H32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C3875E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372CE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24CE5F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2DAEF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"javascript:__doPostBack('GvData$ctl09$Link_EquipmentName','')"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AB821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中海达V98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5EE2A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460CE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6E6F5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9D99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"javascript:__doPostBack('GvData$ctl12$Link_EquipmentName','')"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C0A66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徕卡TS06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C80072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6DA3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AAB4A5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F3D5E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"javascript:__doPostBack('GvData$ctl12$Link_EquipmentName','')"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90438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索佳NET05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65E257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AB86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BF8B90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CF154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"javascript:__doPostBack('GvData$ctl12$Link_EquipmentName','')"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C3DE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索佳NET05AX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FF403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0567D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2CD027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514F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"javascript:__doPostBack('GvData$ctl12$Link_EquipmentName','')"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614F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索佳CX-102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35BDE4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08C23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69F2A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AF70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"javascript:__doPostBack('GvData$ctl03$Link_EquipmentName','')"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67ED3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索佳CX-52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AE12D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51B2F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C6CF1E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4FF7A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"javascript:__doPostBack('GvData$ctl06$Link_EquipmentName','')"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30434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索佳IM-52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EC3493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2FCF7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8145F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CA52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"javascript:__doPostBack('GvData$ctl08$Link_EquipmentName','')"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CF81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索佳SDL30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9ECDD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02FA7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EF9631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7588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"javascript:__doPostBack('GvData$ctl10$Link_EquipmentName','')"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摄影测量系统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8B1E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航天远景MapMatrix V4.1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41813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 w14:paraId="00A46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4205A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53966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"javascript:__doPostBack('GvData$ctl11$Link_EquipmentName','')"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无人飞行测量采集系统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2C24E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飞马D2000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2E0B71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D66D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B606CA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2835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"javascript:__doPostBack('GvData$ctl12$Link_EquipmentName','')"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无人飞行测量采集系统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E1955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天途M8F8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F14926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19906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B1A100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83D3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"javascript:__doPostBack('GvData$ctl13$Link_EquipmentName','')"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无人飞行测量采集系统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147E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大疆M600 PRO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5A3FB3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6D3D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1BE8E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29DD3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"javascript:__doPostBack('GvData$ctl14$Link_EquipmentName','')"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三维激光扫描仪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3A212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法如FARO FOCUS S350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32C4D8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4908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C2F9B2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9F81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"javascript:__doPostBack('GvData$ctl15$Link_EquipmentName','')"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地下管线探测仪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222E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杰恩APL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6E7DD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4960B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E605A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84B32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"javascript:__doPostBack('GvData$ctl15$Link_EquipmentName','')"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地下管线探测仪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5BA3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雷迪RD8000PXL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237003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5AF2A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6FF144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B5AE5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测深仪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C4904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宏达尔HDCS50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44F933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1063E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9CD33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2B96D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测深仪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7E9B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南方SOUTH SDE-28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ACF305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E00A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9696CC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26C3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"javascript:__doPostBack('GvData$ctl05$Link_EquipmentName','')"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地理信息处理软件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0A60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南方cass9.1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ED1FD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</w:tr>
      <w:tr w14:paraId="42013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03064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CBB09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"javascript:__doPostBack('GvData$ctl05$Link_EquipmentName','')"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地理信息处理软件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1AD6B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中望CAD平台软件V2020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B23D85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86</w:t>
            </w:r>
          </w:p>
        </w:tc>
      </w:tr>
      <w:tr w14:paraId="7767C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3CEEB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63D27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"javascript:__doPostBack('GvData$ctl08$Link_EquipmentName','')"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地理信息系统平台软件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CE09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株洲市基础地理信息系统1.0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C6A793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</w:tr>
      <w:tr w14:paraId="55679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94ECB6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8C40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"javascript:__doPostBack('GvData$ctl09$Link_EquipmentName','')"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数据服务器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5A2F2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IBM X3650 M2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A80731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654C3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FA1A8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3003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"javascript:__doPostBack('GvData$ctl09$Link_EquipmentName','')"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数据服务器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EEF9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IBM X3850 X6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C187A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4CB18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ECA70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4CC7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"javascript:__doPostBack('GvData$ctl12$Link_EquipmentName','')"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图形输出设备（A0幅面）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45A1C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佳能IPF 8010S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E08D6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F53C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314CC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4B24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"javascript:__doPostBack('GvData$ctl12$Link_EquipmentName','')"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图形输出设备（A0幅面）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4C76B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惠普HP 7100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7D70E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</w:tbl>
    <w:p w14:paraId="096A903D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1890B264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EB5A10F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807C87B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EC4C4AB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87BA814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4FA2927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E001735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C4140F3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2AD1F60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126D7AA2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C1F15F4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5E54EC8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 w14:paraId="354EC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4BF4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06561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4E2F1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0D0B1DE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64A1D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EA780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31DCED4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07264C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7162872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F2CF87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45F3D48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5ADB1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ABDBE6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1394F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株洲市1：500地形图整合建库项目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5B8F4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完成了株洲市辖区891.39平方公里数据整合（现有国土、规划两套1:500地形图成果）、数据缩编、数据汇交及更新“一张图”等任务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BD39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45EF23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236.0000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4D4CE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2021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6477E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株洲市自然资源和规划局</w:t>
            </w:r>
          </w:p>
        </w:tc>
      </w:tr>
      <w:tr w14:paraId="1DC68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29AF8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0950E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2021年度株洲市辖区1：500地形图测绘服务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A77DD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本次针对株洲市石峰区、云龙示范区（田心高科园区、职教城区域）地形图进行全面更新测绘，共计完成控制点测量及25平方公里的地形图测绘、数据整理入库和系列比例尺缩编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B03B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1B1C2F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99.0000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5A7BC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2021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-14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BDF9E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株洲市自然资源和规划局</w:t>
            </w:r>
          </w:p>
        </w:tc>
      </w:tr>
      <w:tr w14:paraId="0E0C5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A26DD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5767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株洲市自然资源和规划局自然资源1:500地形图更新项目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5FB96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本项目测绘总面积 45.47 平方公里，测量范围东起湘芸路、火炬大道、京港澳高速，西至株洲市域边界线，南起湘莲大道，北至湘江水线（含古桑洲）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FFF4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86FC7C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180.8000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3E489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2022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69562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株洲市自然资源和规划局</w:t>
            </w:r>
          </w:p>
        </w:tc>
      </w:tr>
      <w:tr w14:paraId="68508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802FD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77DC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芦淞区房屋建筑普查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FAB8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完成芦淞区7个街道，共计79个行政村（社区）内的78018个房屋建筑图斑普查工作。其中，城镇房屋建筑10598个图斑，农村房屋建筑67420个图斑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278F5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F76672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171.2049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F364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2023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25A55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株洲市芦淞区住房和城乡建设局</w:t>
            </w:r>
          </w:p>
        </w:tc>
      </w:tr>
      <w:tr w14:paraId="63B2F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B0A3B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2BC7A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园区环境改善工程一期田红路（田心路-时代大道西辅道）测量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9D498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1：500地形测量51979.3平方米，综合管线12033.12米，乔木测量124棵，树池181.43平方米，花池895.76平方米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AF7D3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E04D95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48.8855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E3C22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2023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3A458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株洲城发城市更新投资建设运营有限公司</w:t>
            </w:r>
          </w:p>
        </w:tc>
      </w:tr>
      <w:tr w14:paraId="43F79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8B91C8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B654A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株洲市凿石港基础设施完善及初雨调蓄整治项目工程测量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96568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株洲市凿石港基础设施完善及初雨调蓄整治项目位于株洲市天元区，具体范围为珠江南路、滨江南路、西环线、泰山路、神农大道和黄山路合围区域，测区内共计41个排水单元（其中房地产单元31个、城中村单元7个、行政机关单元1个、学校1个、公园单元1个）。共完成一级控制点27个，四等水准路线111.88公里；地下管线探测345.001公里；立管调查及测量16258处；1:500地形图测量面积1.678平方公里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F2A63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A37475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93.1000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3B9E8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2023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58DCA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株洲市天元区住房和城乡建设局</w:t>
            </w:r>
          </w:p>
        </w:tc>
      </w:tr>
      <w:tr w14:paraId="68882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548854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FC103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果园支渠片区雨污分流改造工程前期工作咨询服务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4EB8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果园支渠片区雨污分流改造工程前期工作咨询服务测量包括24个排水单元，测量内容为：1:500地形图测量、排水管线探测、错混接情况探查等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C0C69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514A8F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51.2844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8586E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2024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FF667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株洲市芦淞区住房和城乡建设局/株洲市发展和改革委员会</w:t>
            </w:r>
          </w:p>
        </w:tc>
      </w:tr>
      <w:tr w14:paraId="7379D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5B09E8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BEAA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2024年1：500地形图年度更新项目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77C7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本项目实际测绘总面积23.71平方公里，测量范围东起机场大道，西至湘江水线，南起株洲市域边界（边界外扩50米），北至2020年更新边界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91A7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4FE47E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98.4800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DCBC0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2024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F445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株洲市自然资源和规划局</w:t>
            </w:r>
          </w:p>
        </w:tc>
      </w:tr>
      <w:tr w14:paraId="22658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1E39AE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C358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南湖塘片区雨污分流改造工程前期工作咨询服务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6655E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南湖塘片区雨污分流改造工程前期工作咨询服务测量包括26个排水单元，测量内容为：1:500地形图测量、排水管线探测、错混接情况探查等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C9E5A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E9376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60.4521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D50082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-08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4112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株洲市芦淞区住房和城乡建设局/株洲市发展和改革委员会</w:t>
            </w:r>
          </w:p>
        </w:tc>
      </w:tr>
      <w:tr w14:paraId="71516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734302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C921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博古山公园山体项目网球场钢结构监测服务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875A1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博古山公园山体项目网球场钢结构监测服务项目位于株洲市天元区，衡山西路以南，株洲市二中西北侧的武广新城博古山山顶。本次监测内容为水平位移监测、沉降监测、挠度监测及应力监测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C7CC5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25C617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27.7600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428B7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27E7A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株洲市武广新城开发建设有限公司</w:t>
            </w:r>
          </w:p>
        </w:tc>
      </w:tr>
      <w:tr w14:paraId="4291C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CD6373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B48D6F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株洲恒大华府三期地下室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A525E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地下室竣工测量101150.91平米，建筑面积核实101150.91平米，高程高度测量2层车库，国土界址点283个，房产实测100723.8平米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7B121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F3B6A2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85.8940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0038A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2022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-08-10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D5271A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株洲湘誉房地产开发有限公司</w:t>
            </w:r>
          </w:p>
        </w:tc>
      </w:tr>
      <w:tr w14:paraId="002E3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4017C8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5C52D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株洲国家高新区田心片区基础设施建设项目前期咨询服务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DFED5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株洲市国家高新区田心片区，数据坐标转换、格式转换、数据服务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12729A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地理信息系统工程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7DCAB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2.4500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CDC52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6A152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株洲城发城市更新投资建设运营有限公司</w:t>
            </w:r>
          </w:p>
        </w:tc>
      </w:tr>
      <w:tr w14:paraId="27CE4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BE9F5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23761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株洲市老城区排水管网更新改造项目前期咨询服务-测量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2689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项目项目含株洲市金龙东路雨污水管网、建设北路(清石广场-白石港闸桥)雨污水管网、建设中路(五桥-贺嘉土路)雨污水管网、建设中路(新华西路-株百侧至车站路口)污水管网、新华东路(车诚路-东环北路)雨污水管网、新华西路(红旗广场-大汽配)雨水管网、等12处排水位置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D22D0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29AD9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62.8974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FDB8E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A351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株洲市市政工程维护中心/株洲市发展和改革委员会</w:t>
            </w:r>
          </w:p>
        </w:tc>
      </w:tr>
      <w:tr w14:paraId="28B29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6C9222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A137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华晨神农湾一期多测合一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04EA6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华晨神农湾项目位于株洲市天元区24区庐山路以西，东临庐山路，南面珠江北路，西面森林路，北侧规划31路。本次竣工建筑共10栋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BD4DF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37C6F3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32.0000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D2EFA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2024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4E3D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株洲华晨房地产开发有限责任公司</w:t>
            </w:r>
          </w:p>
        </w:tc>
      </w:tr>
      <w:tr w14:paraId="6C26A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CA6AF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BCBA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县市区测绘资质巡检及“多测合一”成果质量检查入库项目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05D1D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株洲市渌口区、醴陵市、攸县、茶陵县、炎陵县；县市区资质巡检、多测合一更新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282BB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地理信息系统工程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AF99C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38.9600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7AADAE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2023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-06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8124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株洲市自然资源和规划局</w:t>
            </w:r>
          </w:p>
        </w:tc>
      </w:tr>
      <w:tr w14:paraId="48378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A1AB10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4D96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新型基础测绘株洲建设试点（动力谷片区试点等）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AD33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株洲市；地理实体生产、部件级实景三维建设、数据建库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2C91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地理信息系统工程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0E9C70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97.7600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BED4A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2023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EB7D5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株洲市自然资源和规划局</w:t>
            </w:r>
          </w:p>
        </w:tc>
      </w:tr>
      <w:tr w14:paraId="4B411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46FAD8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DA9C1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地理信息数据库维护（基础地理信息库更新）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E31B7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株洲市；坐标转换、建模数据入库更新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0A091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地理信息系统工程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F6F46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38.8800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7CDA0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2023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8F7F2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株洲市自然资源和规划局</w:t>
            </w:r>
          </w:p>
        </w:tc>
      </w:tr>
      <w:tr w14:paraId="6F8B8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CCF8FF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DB950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地理信息数据库维护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B528F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株洲市；入库检查、缩编、入库更新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5079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地理信息系统工程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6D9E4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38.9600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B526F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2024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5246B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株洲市自然资源和规划局</w:t>
            </w:r>
          </w:p>
        </w:tc>
      </w:tr>
    </w:tbl>
    <w:p w14:paraId="61B1D3A3">
      <w:pPr>
        <w:rPr>
          <w:rFonts w:hint="default" w:ascii="Times New Roman" w:hAnsi="Times New Roman" w:cs="Times New Roman"/>
        </w:rPr>
      </w:pPr>
    </w:p>
    <w:p w14:paraId="4D178A6C">
      <w:pPr>
        <w:rPr>
          <w:rFonts w:hint="default" w:ascii="Times New Roman" w:hAnsi="Times New Roman" w:cs="Times New Roman"/>
        </w:rPr>
      </w:pPr>
    </w:p>
    <w:p w14:paraId="291E62B6">
      <w:pPr>
        <w:rPr>
          <w:rFonts w:hint="default" w:ascii="Times New Roman" w:hAnsi="Times New Roman" w:cs="Times New Roman"/>
        </w:rPr>
      </w:pPr>
    </w:p>
    <w:p w14:paraId="787B3A8F">
      <w:pPr>
        <w:rPr>
          <w:rFonts w:hint="default" w:ascii="Times New Roman" w:hAnsi="Times New Roman" w:cs="Times New Roman"/>
        </w:rPr>
      </w:pPr>
    </w:p>
    <w:p w14:paraId="2C34D5DC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19EDB2A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88A9407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25D9AE9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1B5FF641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B4FC6DF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414C352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29BB483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ED3C289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9780353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4900374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788A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5DC8C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1A758A9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79AD518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5E0885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5682DE6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9B00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3D3DA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2347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C74061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64930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5074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0D262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761FB7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BB7D2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1598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845B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7BF01C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7050B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7516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12FDD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28915B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A4C8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4FF00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AD8F1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949440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725B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B3349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696D7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F817AC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1AF2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D7BC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E23F8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30AAF5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F197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B15905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A52E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A2ED85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1420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3F661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372EA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9B99D1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683EBF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71B61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E1FD4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2F10E6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A76E01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1DB91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10D0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D9B3D5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888F41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8C11E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A80D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6C9F41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09B29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875DB9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E2CE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BCE9F2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41587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1B811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6B9B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E616C6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6C396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5C476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DEB50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BFC5D5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1EBD92D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66A9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F0CB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1D4DBE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52E3A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3FA73ED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C67C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85216E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F6C138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10BABC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53CA9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BA501E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  <w:bookmarkStart w:id="0" w:name="_GoBack"/>
            <w:bookmarkEnd w:id="0"/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08726E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0FDC80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ECDCE0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202333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BDF20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4412C1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B5A4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0ED0F992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698C0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6192C8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EBDF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09AB9B5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5155570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8CB928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F5E97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4BEB7E8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1DA1A0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71A189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4B888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A2A98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06B0B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3E3092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0AB9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87CA53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7906D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46FBA6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9E1E633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2195D5E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22F95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11D336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C3E06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ABF71C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03EEC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FF6C72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120B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E5B02C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73F141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3A963C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209A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A616F9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CF420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423BA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6F6E5B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09C27D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74EBD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07BCE7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6FC27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688CF6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DA6EC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6F90A8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EE468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0A4043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9F8556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34805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B9D772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202D5C15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WZkM2JmNzYwZGI3Nzg0ODhkOGM0ODZjOWUxZWYifQ=="/>
  </w:docVars>
  <w:rsids>
    <w:rsidRoot w:val="57A61288"/>
    <w:rsid w:val="059F1331"/>
    <w:rsid w:val="212D5836"/>
    <w:rsid w:val="2B125E66"/>
    <w:rsid w:val="404E241B"/>
    <w:rsid w:val="522F73D9"/>
    <w:rsid w:val="57A61288"/>
    <w:rsid w:val="676905E0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2931</Words>
  <Characters>3607</Characters>
  <Lines>0</Lines>
  <Paragraphs>0</Paragraphs>
  <TotalTime>12</TotalTime>
  <ScaleCrop>false</ScaleCrop>
  <LinksUpToDate>false</LinksUpToDate>
  <CharactersWithSpaces>3670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2026-10-15T08:01:21Z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