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BC69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附件：</w:t>
      </w:r>
    </w:p>
    <w:p w14:paraId="5DA2DE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第九十一批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</w:rPr>
        <w:t>审查认定的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eastAsia="zh-CN"/>
        </w:rPr>
        <w:t>测绘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</w:rPr>
        <w:t>资质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eastAsia="zh-CN"/>
        </w:rPr>
        <w:t>名单</w:t>
      </w:r>
    </w:p>
    <w:tbl>
      <w:tblPr>
        <w:tblStyle w:val="3"/>
        <w:tblpPr w:leftFromText="180" w:rightFromText="180" w:vertAnchor="text" w:horzAnchor="page" w:tblpXSpec="center" w:tblpY="559"/>
        <w:tblOverlap w:val="never"/>
        <w:tblW w:w="127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4"/>
        <w:gridCol w:w="2985"/>
        <w:gridCol w:w="6162"/>
        <w:gridCol w:w="2826"/>
      </w:tblGrid>
      <w:tr w14:paraId="2259E1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764" w:type="dxa"/>
            <w:vAlign w:val="center"/>
          </w:tcPr>
          <w:p w14:paraId="26AFF3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序号</w:t>
            </w:r>
          </w:p>
        </w:tc>
        <w:tc>
          <w:tcPr>
            <w:tcW w:w="2985" w:type="dxa"/>
            <w:vAlign w:val="center"/>
          </w:tcPr>
          <w:p w14:paraId="5D7E0D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资质单位名称</w:t>
            </w:r>
          </w:p>
        </w:tc>
        <w:tc>
          <w:tcPr>
            <w:tcW w:w="6162" w:type="dxa"/>
            <w:vAlign w:val="center"/>
          </w:tcPr>
          <w:p w14:paraId="3235B8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等级和专业类别</w:t>
            </w:r>
          </w:p>
        </w:tc>
        <w:tc>
          <w:tcPr>
            <w:tcW w:w="2826" w:type="dxa"/>
            <w:vAlign w:val="center"/>
          </w:tcPr>
          <w:p w14:paraId="6929BF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aps w:val="0"/>
                <w:color w:val="auto"/>
                <w:spacing w:val="0"/>
                <w:kern w:val="2"/>
                <w:sz w:val="22"/>
                <w:szCs w:val="22"/>
                <w:highlight w:val="none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aps w:val="0"/>
                <w:color w:val="auto"/>
                <w:spacing w:val="0"/>
                <w:kern w:val="2"/>
                <w:sz w:val="22"/>
                <w:szCs w:val="22"/>
                <w:highlight w:val="none"/>
                <w:shd w:val="clear" w:fill="FFFFFF"/>
                <w:vertAlign w:val="baseline"/>
                <w:lang w:val="en-US" w:eastAsia="zh-CN" w:bidi="ar-SA"/>
              </w:rPr>
              <w:t>备   注</w:t>
            </w:r>
          </w:p>
        </w:tc>
      </w:tr>
      <w:tr w14:paraId="213F54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6" w:hRule="atLeast"/>
          <w:jc w:val="center"/>
        </w:trPr>
        <w:tc>
          <w:tcPr>
            <w:tcW w:w="764" w:type="dxa"/>
            <w:vAlign w:val="center"/>
          </w:tcPr>
          <w:p w14:paraId="1B6ADA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1</w:t>
            </w:r>
          </w:p>
        </w:tc>
        <w:tc>
          <w:tcPr>
            <w:tcW w:w="2985" w:type="dxa"/>
            <w:vAlign w:val="center"/>
          </w:tcPr>
          <w:p w14:paraId="09E333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湖南长鑫鸿图测绘有限公司</w:t>
            </w:r>
          </w:p>
        </w:tc>
        <w:tc>
          <w:tcPr>
            <w:tcW w:w="6162" w:type="dxa"/>
            <w:vAlign w:val="center"/>
          </w:tcPr>
          <w:p w14:paraId="60F059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乙级：摄影测量与遥感、工程测量、界线与不动产测绘、地理信息系统工程</w:t>
            </w:r>
          </w:p>
        </w:tc>
        <w:tc>
          <w:tcPr>
            <w:tcW w:w="2826" w:type="dxa"/>
            <w:vAlign w:val="center"/>
          </w:tcPr>
          <w:p w14:paraId="274997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延续申请</w:t>
            </w:r>
          </w:p>
        </w:tc>
      </w:tr>
      <w:tr w14:paraId="5253BA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6" w:hRule="atLeast"/>
          <w:jc w:val="center"/>
        </w:trPr>
        <w:tc>
          <w:tcPr>
            <w:tcW w:w="764" w:type="dxa"/>
            <w:vAlign w:val="center"/>
          </w:tcPr>
          <w:p w14:paraId="5F3C16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2</w:t>
            </w:r>
          </w:p>
        </w:tc>
        <w:tc>
          <w:tcPr>
            <w:tcW w:w="2985" w:type="dxa"/>
            <w:vAlign w:val="center"/>
          </w:tcPr>
          <w:p w14:paraId="05CF82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湖南金丰地理信息测绘技术有限公司</w:t>
            </w:r>
          </w:p>
        </w:tc>
        <w:tc>
          <w:tcPr>
            <w:tcW w:w="6162" w:type="dxa"/>
            <w:vAlign w:val="center"/>
          </w:tcPr>
          <w:p w14:paraId="529E5A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乙级：摄影测量与遥感、工程测量、界线与不动产测绘、地理信息系统工程</w:t>
            </w:r>
          </w:p>
        </w:tc>
        <w:tc>
          <w:tcPr>
            <w:tcW w:w="2826" w:type="dxa"/>
            <w:vAlign w:val="center"/>
          </w:tcPr>
          <w:p w14:paraId="08385D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延续申请</w:t>
            </w:r>
          </w:p>
        </w:tc>
      </w:tr>
      <w:tr w14:paraId="5D8475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6" w:hRule="atLeast"/>
          <w:jc w:val="center"/>
        </w:trPr>
        <w:tc>
          <w:tcPr>
            <w:tcW w:w="764" w:type="dxa"/>
            <w:vAlign w:val="center"/>
          </w:tcPr>
          <w:p w14:paraId="592854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3</w:t>
            </w:r>
          </w:p>
        </w:tc>
        <w:tc>
          <w:tcPr>
            <w:tcW w:w="2985" w:type="dxa"/>
            <w:vAlign w:val="center"/>
          </w:tcPr>
          <w:p w14:paraId="68DEE8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永州冠英勘测设计有限公司</w:t>
            </w:r>
          </w:p>
        </w:tc>
        <w:tc>
          <w:tcPr>
            <w:tcW w:w="6162" w:type="dxa"/>
            <w:vAlign w:val="center"/>
          </w:tcPr>
          <w:p w14:paraId="3D8C2F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乙级：摄影测量与遥感、工程测量、界线与不动产测绘、地理信息系统工程</w:t>
            </w:r>
          </w:p>
        </w:tc>
        <w:tc>
          <w:tcPr>
            <w:tcW w:w="2826" w:type="dxa"/>
            <w:vAlign w:val="center"/>
          </w:tcPr>
          <w:p w14:paraId="3128A4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延续申请</w:t>
            </w:r>
          </w:p>
        </w:tc>
      </w:tr>
    </w:tbl>
    <w:p w14:paraId="54B70337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C9C6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2026-10-16T08:29:03Z</dcterms:created>
  <dc:creator>Administrator</dc:creator>
  <cp:lastModifiedBy>liangl8816</cp:lastModifiedBy>
  <dcterms:modified xsi:type="dcterms:W3CDTF">2026-10-16T08:29:16Z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KSOTemplateDocerSaveRecord">
    <vt:lpwstr>eyJoZGlkIjoiNWNmNmMwN2Y5NmVhMGNhODk4OTU4ZWEwMjk4ZGJkYjAiLCJ1c2VySWQiOiIxMjEyODM2Nzk1In0=</vt:lpwstr>
  </property>
  <property fmtid="{D5CDD505-2E9C-101B-9397-08002B2CF9AE}" pid="4" name="ICV">
    <vt:lpwstr>8967F1501449454EB8A8D353FB6FF780_12</vt:lpwstr>
  </property>
</Properties>
</file>