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  <w:bookmarkStart w:id="0" w:name="_GoBack"/>
      <w:bookmarkEnd w:id="0"/>
    </w:p>
    <w:p>
      <w:pPr>
        <w:ind w:firstLine="960" w:firstLineChars="200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岳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bidi="ar"/>
        </w:rPr>
        <w:t>阳市畅达土地测绘规划设计咨询有限公司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jc w:val="both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岳阳市畅达土地测绘规划设计咨询有限公司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民营企业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岳阳市屈原管理区国土资源局一楼门面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唐乐飞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乙级：工程测量、界线与不动产测绘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测绘专业中级技术人员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"javascript:__doPostBack('GvList$ctl04$Link_Name','')"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卞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锋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62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"javascript:__doPostBack('GvList$ctl05$Link_Name','')"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汤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杰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"javascript:__doPostBack('GvList$ctl06$Link_Name','')"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坚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"javascript:__doPostBack('GvList$ctl07$Link_Name','')"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胡发敏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相关专业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唐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sz w:val="24"/>
                <w:szCs w:val="24"/>
              </w:rPr>
              <w:t>畅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市政公用工程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唐乐飞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58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管理工程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T10Air北斗版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"javascript:__doPostBack('GvData$ctl03$Link_EquipmentName','')"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CTS-632R8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"javascript:__doPostBack('GvData$ctl04$Link_EquipmentName','')"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水准仪（不低于S1级精度）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DSZ32-2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"javascript:__doPostBack('GvData$ctl05$Link_EquipmentName','')"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地下管线探测仪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RD8200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"javascript:__doPostBack('GvData$ctl06$Link_EquipmentName','')"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手持测距仪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Green 60m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</w:tbl>
    <w:p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center"/>
        <w:rPr>
          <w:rFonts w:hint="default" w:ascii="Times New Roman" w:hAnsi="Times New Roman" w:cs="Times New Roma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2541"/>
        <w:gridCol w:w="3383"/>
        <w:gridCol w:w="1906"/>
        <w:gridCol w:w="1906"/>
        <w:gridCol w:w="1906"/>
        <w:gridCol w:w="19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屈原法院办理不动产测量项目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项目地点：营田镇    作业内容：屈原管理区人民法院办公楼及其附属项目办理不动产测量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界线与不动产测绘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1.8700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2024-12-10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屈原区人民法院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屈原管理区公交客运一体化建设项目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项目地点：营田镇虎形山社区    作业内容：1：1000勘测图；林地报批1：500勘测图；收储1：1000勘测图；规划红线放样测量；控制点测量E级GPS控制点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10.6300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2024-12-09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岳阳市屈原管理区交通运输局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2023年第一批次建设用地项目（灰滩河东侧）宗地（用地报批）测绘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项目地点：河市镇幸福村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作业内容：控制测量：1980西安坐标系、1985年国家高程基准、中央子午线114度；工程测量：比例为1:500竣工测量、面积测算（竣工测量及工程复核）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3.5000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2024-02-08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岳阳市屈原管理区自然资源局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屈原管理区耕地用途管控项目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项目地点：营田镇、河市镇、凤凰乡    作业内容：营田镇、河市镇、凤凰乡经济类作物总面积58269.40亩，涉及行政村30个，涉及地块数量1289宗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6.0000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2024-02-05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岳阳市屈原管理区农业农村局</w:t>
            </w:r>
          </w:p>
        </w:tc>
      </w:tr>
    </w:tbl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yOWZkM2JmNzYwZGI3Nzg0ODhkOGM0ODZjOWUxZWYifQ=="/>
  </w:docVars>
  <w:rsids>
    <w:rsidRoot w:val="57A61288"/>
    <w:rsid w:val="01E31CA9"/>
    <w:rsid w:val="57A61288"/>
    <w:rsid w:val="72FE0A93"/>
    <w:rsid w:val="77FC4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1678</Words>
  <Characters>1706</Characters>
  <Lines>0</Lines>
  <Paragraphs>0</Paragraphs>
  <TotalTime>6</TotalTime>
  <ScaleCrop>false</ScaleCrop>
  <LinksUpToDate>false</LinksUpToDate>
  <CharactersWithSpaces>1740</CharactersWithSpaces>
  <Application>WPS Office_12.1.0.15358_F1E327BC-269C-435d-A152-05C5408002CA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Nikki</cp:lastModifiedBy>
  <dcterms:modified xsi:type="dcterms:W3CDTF">2026-10-21T09:28:19Z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2052-12.1.0.15358</vt:lpwstr>
  </property>
  <property fmtid="{D5CDD505-2E9C-101B-9397-08002B2CF9AE}" pid="3" name="ICV">
    <vt:lpwstr>68A895AFE2034440AE2CAA053446ED56_11</vt:lpwstr>
  </property>
  <property fmtid="{D5CDD505-2E9C-101B-9397-08002B2CF9AE}" pid="4" name="KSOTemplateDocerSaveRecord">
    <vt:lpwstr>eyJoZGlkIjoiODdiZjM4ZjAzNzVmN2MyOTJlNmMwN2YzOWE3M2ZmNDgiLCJ1c2VySWQiOiI3ODkzOTM4MzEifQ==</vt:lpwstr>
  </property>
</Properties>
</file>