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9D922D">
      <w:pPr>
        <w:jc w:val="both"/>
        <w:rPr>
          <w:rFonts w:hint="eastAsia" w:ascii="方正小标宋简体" w:hAnsi="方正小标宋简体" w:eastAsia="方正小标宋简体" w:cs="方正小标宋简体"/>
          <w:b w:val="0"/>
          <w:bCs/>
          <w:sz w:val="48"/>
          <w:szCs w:val="48"/>
          <w:u w:val="single"/>
          <w:lang w:val="en-US" w:eastAsia="zh-CN" w:bidi="ar"/>
        </w:rPr>
      </w:pPr>
    </w:p>
    <w:p w14:paraId="266DF77E">
      <w:pPr>
        <w:jc w:val="both"/>
        <w:rPr>
          <w:rFonts w:hint="eastAsia" w:ascii="方正小标宋简体" w:hAnsi="方正小标宋简体" w:eastAsia="方正小标宋简体" w:cs="方正小标宋简体"/>
          <w:b w:val="0"/>
          <w:bCs/>
          <w:sz w:val="48"/>
          <w:szCs w:val="48"/>
          <w:u w:val="single"/>
          <w:lang w:val="en-US" w:eastAsia="zh-CN" w:bidi="ar"/>
        </w:rPr>
      </w:pPr>
    </w:p>
    <w:p w14:paraId="0B933C7B">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bidi="ar"/>
        </w:rPr>
        <w:t>宁乡市自然资源测绘院</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741CAE85">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28961FEB">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157AC6C5">
      <w:pPr>
        <w:rPr>
          <w:rFonts w:hint="default" w:ascii="Times New Roman" w:hAnsi="Times New Roman" w:cs="Times New Roman"/>
        </w:rPr>
      </w:pPr>
    </w:p>
    <w:p w14:paraId="5C59C1B8">
      <w:pPr>
        <w:rPr>
          <w:rFonts w:hint="default" w:ascii="Times New Roman" w:hAnsi="Times New Roman" w:cs="Times New Roman"/>
        </w:rPr>
      </w:pPr>
    </w:p>
    <w:p w14:paraId="2B0A824B">
      <w:pPr>
        <w:rPr>
          <w:rFonts w:hint="default" w:ascii="Times New Roman" w:hAnsi="Times New Roman" w:cs="Times New Roman"/>
        </w:rPr>
      </w:pPr>
    </w:p>
    <w:p w14:paraId="01A17475">
      <w:pPr>
        <w:rPr>
          <w:rFonts w:hint="default" w:ascii="Times New Roman" w:hAnsi="Times New Roman" w:cs="Times New Roman"/>
        </w:rPr>
      </w:pPr>
    </w:p>
    <w:p w14:paraId="76A150DA">
      <w:pPr>
        <w:rPr>
          <w:rFonts w:hint="default" w:ascii="Times New Roman" w:hAnsi="Times New Roman" w:cs="Times New Roman"/>
        </w:rPr>
      </w:pPr>
    </w:p>
    <w:p w14:paraId="6992374E">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523BED42">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4"/>
        <w:gridCol w:w="11661"/>
      </w:tblGrid>
      <w:tr w14:paraId="7F23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3BF2A3C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04E5E4E">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宁乡市自然资源测绘院</w:t>
            </w:r>
          </w:p>
        </w:tc>
      </w:tr>
      <w:tr w14:paraId="56C7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0B1A057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B316540">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事业单位</w:t>
            </w:r>
          </w:p>
        </w:tc>
      </w:tr>
      <w:tr w14:paraId="6246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595EC57D">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AB95CB8">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宁乡市玉潭街道花明南路148号</w:t>
            </w:r>
          </w:p>
        </w:tc>
      </w:tr>
      <w:tr w14:paraId="0E13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0585ACC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351A6A2">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罗</w:t>
            </w: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青</w:t>
            </w:r>
          </w:p>
        </w:tc>
      </w:tr>
      <w:tr w14:paraId="28A9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835" w:type="dxa"/>
            <w:tcBorders>
              <w:top w:val="single" w:color="auto" w:sz="4" w:space="0"/>
              <w:left w:val="single" w:color="auto" w:sz="4" w:space="0"/>
              <w:bottom w:val="single" w:color="auto" w:sz="4" w:space="0"/>
              <w:right w:val="single" w:color="auto" w:sz="4" w:space="0"/>
            </w:tcBorders>
            <w:noWrap w:val="0"/>
            <w:vAlign w:val="center"/>
          </w:tcPr>
          <w:p w14:paraId="08034D76">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74F9D60">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乙级：工程测量、界线与不动产测绘、地理信息系统工程</w:t>
            </w:r>
          </w:p>
        </w:tc>
      </w:tr>
    </w:tbl>
    <w:p w14:paraId="5BBD3695">
      <w:pPr>
        <w:rPr>
          <w:rFonts w:hint="default" w:ascii="Times New Roman" w:hAnsi="Times New Roman" w:cs="Times New Roman"/>
        </w:rPr>
      </w:pPr>
    </w:p>
    <w:p w14:paraId="0F430176">
      <w:pPr>
        <w:jc w:val="center"/>
        <w:rPr>
          <w:rFonts w:hint="default" w:ascii="Times New Roman" w:hAnsi="Times New Roman" w:cs="Times New Roman"/>
          <w:b/>
          <w:spacing w:val="70"/>
          <w:sz w:val="36"/>
        </w:rPr>
      </w:pPr>
    </w:p>
    <w:p w14:paraId="51D32769">
      <w:pPr>
        <w:jc w:val="center"/>
        <w:rPr>
          <w:rFonts w:hint="default" w:ascii="Times New Roman" w:hAnsi="Times New Roman" w:cs="Times New Roman"/>
          <w:b/>
          <w:spacing w:val="70"/>
          <w:sz w:val="36"/>
        </w:rPr>
      </w:pPr>
    </w:p>
    <w:p w14:paraId="21B79724">
      <w:pPr>
        <w:jc w:val="center"/>
        <w:rPr>
          <w:rFonts w:hint="default" w:ascii="Times New Roman" w:hAnsi="Times New Roman" w:cs="Times New Roman"/>
          <w:b/>
          <w:spacing w:val="70"/>
          <w:sz w:val="36"/>
        </w:rPr>
      </w:pPr>
    </w:p>
    <w:p w14:paraId="5807368D">
      <w:pPr>
        <w:jc w:val="center"/>
        <w:rPr>
          <w:rFonts w:hint="default" w:ascii="Times New Roman" w:hAnsi="Times New Roman" w:cs="Times New Roman"/>
          <w:b/>
          <w:spacing w:val="70"/>
          <w:sz w:val="36"/>
        </w:rPr>
      </w:pPr>
    </w:p>
    <w:p w14:paraId="16C694C4">
      <w:pPr>
        <w:jc w:val="center"/>
        <w:rPr>
          <w:rFonts w:hint="default" w:ascii="Times New Roman" w:hAnsi="Times New Roman" w:cs="Times New Roman"/>
          <w:b/>
          <w:spacing w:val="70"/>
          <w:sz w:val="36"/>
        </w:rPr>
      </w:pPr>
    </w:p>
    <w:p w14:paraId="45E35B6E">
      <w:pPr>
        <w:jc w:val="center"/>
        <w:rPr>
          <w:rFonts w:hint="default" w:ascii="Times New Roman" w:hAnsi="Times New Roman" w:cs="Times New Roman"/>
          <w:b/>
          <w:spacing w:val="70"/>
          <w:sz w:val="36"/>
        </w:rPr>
      </w:pPr>
    </w:p>
    <w:p w14:paraId="4E50BC9B">
      <w:pPr>
        <w:jc w:val="both"/>
        <w:rPr>
          <w:rFonts w:hint="eastAsia" w:ascii="方正小标宋_GBK" w:hAnsi="方正小标宋_GBK" w:eastAsia="方正小标宋_GBK" w:cs="方正小标宋_GBK"/>
          <w:b w:val="0"/>
          <w:bCs w:val="0"/>
          <w:sz w:val="36"/>
          <w:szCs w:val="36"/>
          <w:lang w:bidi="ar"/>
        </w:rPr>
      </w:pPr>
    </w:p>
    <w:p w14:paraId="2CEECDF0">
      <w:pPr>
        <w:jc w:val="center"/>
        <w:rPr>
          <w:rFonts w:hint="eastAsia"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77561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4F45A95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高</w:t>
            </w:r>
            <w:r>
              <w:rPr>
                <w:rFonts w:hint="eastAsia" w:ascii="黑体" w:hAnsi="黑体" w:eastAsia="黑体" w:cs="黑体"/>
                <w:b w:val="0"/>
                <w:bCs/>
                <w:sz w:val="24"/>
                <w:szCs w:val="24"/>
                <w:lang w:bidi="ar"/>
              </w:rPr>
              <w:t>级技术人员</w:t>
            </w:r>
          </w:p>
        </w:tc>
      </w:tr>
      <w:tr w14:paraId="0DB5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21BEDA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BA1D24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45364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4D3686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854193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11AB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B512299">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9C1A27C">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刘春明</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2CD5B7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BB2EF32">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54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9A3470A">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14:paraId="0C29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CEFB3A7">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5294EA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刘拥军</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B18D3A6">
            <w:pPr>
              <w:jc w:val="center"/>
              <w:rPr>
                <w:rFonts w:hint="eastAsia" w:ascii="宋体" w:hAnsi="宋体" w:eastAsia="宋体" w:cs="宋体"/>
                <w:i w:val="0"/>
                <w:iCs w:val="0"/>
                <w:caps w:val="0"/>
                <w:color w:val="333333"/>
                <w:spacing w:val="0"/>
                <w:sz w:val="24"/>
                <w:szCs w:val="24"/>
                <w:shd w:val="clear" w:fill="FFFFFF"/>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467258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50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4E33F78">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14:paraId="0A16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0579AF2">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E901784">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周勇波</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733BCB9">
            <w:pPr>
              <w:jc w:val="center"/>
              <w:rPr>
                <w:rFonts w:hint="eastAsia" w:ascii="宋体" w:hAnsi="宋体" w:eastAsia="宋体" w:cs="宋体"/>
                <w:i w:val="0"/>
                <w:iCs w:val="0"/>
                <w:caps w:val="0"/>
                <w:color w:val="333333"/>
                <w:spacing w:val="0"/>
                <w:sz w:val="24"/>
                <w:szCs w:val="24"/>
                <w:shd w:val="clear" w:fill="FFFFFF"/>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2BA090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49</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40AB98E">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bl>
    <w:p w14:paraId="43B954ED">
      <w:pPr>
        <w:jc w:val="center"/>
        <w:rPr>
          <w:rFonts w:hint="eastAsia" w:ascii="方正小标宋_GBK" w:hAnsi="方正小标宋_GBK" w:eastAsia="方正小标宋_GBK" w:cs="方正小标宋_GBK"/>
          <w:b w:val="0"/>
          <w:bCs w:val="0"/>
          <w:sz w:val="36"/>
          <w:szCs w:val="36"/>
          <w:lang w:eastAsia="zh-CN" w:bidi="ar"/>
        </w:rPr>
      </w:pPr>
    </w:p>
    <w:p w14:paraId="56B33528">
      <w:pPr>
        <w:jc w:val="center"/>
        <w:rPr>
          <w:rFonts w:hint="eastAsia" w:ascii="方正小标宋_GBK" w:hAnsi="方正小标宋_GBK" w:eastAsia="方正小标宋_GBK" w:cs="方正小标宋_GBK"/>
          <w:b w:val="0"/>
          <w:bCs w:val="0"/>
          <w:sz w:val="36"/>
          <w:szCs w:val="36"/>
          <w:lang w:eastAsia="zh-CN" w:bidi="ar"/>
        </w:rPr>
      </w:pPr>
    </w:p>
    <w:p w14:paraId="01B9D906">
      <w:pPr>
        <w:jc w:val="center"/>
        <w:rPr>
          <w:rFonts w:hint="eastAsia" w:ascii="方正小标宋_GBK" w:hAnsi="方正小标宋_GBK" w:eastAsia="方正小标宋_GBK" w:cs="方正小标宋_GBK"/>
          <w:b w:val="0"/>
          <w:bCs w:val="0"/>
          <w:sz w:val="36"/>
          <w:szCs w:val="36"/>
          <w:lang w:eastAsia="zh-CN" w:bidi="ar"/>
        </w:rPr>
      </w:pPr>
    </w:p>
    <w:p w14:paraId="303CCF0C">
      <w:pPr>
        <w:jc w:val="center"/>
        <w:rPr>
          <w:rFonts w:hint="eastAsia" w:ascii="方正小标宋_GBK" w:hAnsi="方正小标宋_GBK" w:eastAsia="方正小标宋_GBK" w:cs="方正小标宋_GBK"/>
          <w:b w:val="0"/>
          <w:bCs w:val="0"/>
          <w:sz w:val="36"/>
          <w:szCs w:val="36"/>
          <w:lang w:eastAsia="zh-CN" w:bidi="ar"/>
        </w:rPr>
      </w:pPr>
    </w:p>
    <w:p w14:paraId="7BF5ADEC">
      <w:pPr>
        <w:jc w:val="center"/>
        <w:rPr>
          <w:rFonts w:hint="eastAsia" w:ascii="方正小标宋_GBK" w:hAnsi="方正小标宋_GBK" w:eastAsia="方正小标宋_GBK" w:cs="方正小标宋_GBK"/>
          <w:b w:val="0"/>
          <w:bCs w:val="0"/>
          <w:sz w:val="36"/>
          <w:szCs w:val="36"/>
          <w:lang w:eastAsia="zh-CN" w:bidi="ar"/>
        </w:rPr>
      </w:pPr>
    </w:p>
    <w:p w14:paraId="64EB2A73">
      <w:pPr>
        <w:jc w:val="both"/>
        <w:rPr>
          <w:rFonts w:hint="eastAsia" w:ascii="方正小标宋_GBK" w:hAnsi="方正小标宋_GBK" w:eastAsia="方正小标宋_GBK" w:cs="方正小标宋_GBK"/>
          <w:b w:val="0"/>
          <w:bCs w:val="0"/>
          <w:sz w:val="36"/>
          <w:szCs w:val="36"/>
          <w:lang w:eastAsia="zh-CN" w:bidi="ar"/>
        </w:rPr>
      </w:pPr>
    </w:p>
    <w:p w14:paraId="60E052A9">
      <w:pPr>
        <w:jc w:val="both"/>
        <w:rPr>
          <w:rFonts w:hint="eastAsia" w:ascii="方正小标宋_GBK" w:hAnsi="方正小标宋_GBK" w:eastAsia="方正小标宋_GBK" w:cs="方正小标宋_GBK"/>
          <w:b w:val="0"/>
          <w:bCs w:val="0"/>
          <w:sz w:val="36"/>
          <w:szCs w:val="36"/>
          <w:lang w:eastAsia="zh-CN" w:bidi="ar"/>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5514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69866B1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14:paraId="6846D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106E1A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341255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AA76E0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6717DFE">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8D35AE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1A9E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C9E46E7">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5DECD1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陈国斌</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229C19B">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3568712">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52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5D2C4061">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14:paraId="16C7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03E5736">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2FA419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钟又红</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745E385">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2D1B8A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53</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DDBC566">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14:paraId="04AA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ADFB205">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217CA4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陈苹果</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4CD18F4">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D17161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50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43732F53">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14:paraId="52CD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A3E80DE">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A850F2B">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李</w:t>
            </w:r>
            <w:r>
              <w:rPr>
                <w:rFonts w:hint="eastAsia" w:ascii="宋体" w:hAnsi="宋体" w:cs="宋体"/>
                <w:i w:val="0"/>
                <w:iCs w:val="0"/>
                <w:caps w:val="0"/>
                <w:color w:val="333333"/>
                <w:spacing w:val="0"/>
                <w:sz w:val="24"/>
                <w:szCs w:val="24"/>
                <w:shd w:val="clear" w:fill="FFFFFF"/>
                <w:lang w:val="en-US" w:eastAsia="zh-CN"/>
              </w:rPr>
              <w:t xml:space="preserve">  </w:t>
            </w:r>
            <w:r>
              <w:rPr>
                <w:rFonts w:hint="default" w:ascii="宋体" w:hAnsi="宋体" w:eastAsia="宋体" w:cs="宋体"/>
                <w:i w:val="0"/>
                <w:iCs w:val="0"/>
                <w:caps w:val="0"/>
                <w:color w:val="333333"/>
                <w:spacing w:val="0"/>
                <w:sz w:val="24"/>
                <w:szCs w:val="24"/>
                <w:shd w:val="clear" w:fill="FFFFFF"/>
                <w:lang w:val="en-US" w:eastAsia="zh-CN"/>
              </w:rPr>
              <w:t>琦</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48440C0">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0F8228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7BA3536B">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14:paraId="43D5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4FCB9B8">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FA7EEC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严立文</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4902C8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08130F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D943010">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bl>
    <w:p w14:paraId="75CE67A2">
      <w:pPr>
        <w:rPr>
          <w:rFonts w:hint="default" w:ascii="Times New Roman" w:hAnsi="Times New Roman" w:cs="Times New Roman"/>
        </w:rPr>
      </w:pPr>
    </w:p>
    <w:p w14:paraId="6FE15CC3">
      <w:pPr>
        <w:rPr>
          <w:rFonts w:hint="default" w:ascii="Times New Roman" w:hAnsi="Times New Roman" w:cs="Times New Roman"/>
        </w:rPr>
      </w:pPr>
    </w:p>
    <w:p w14:paraId="444CED4B">
      <w:pPr>
        <w:rPr>
          <w:rFonts w:hint="default" w:ascii="Times New Roman" w:hAnsi="Times New Roman" w:cs="Times New Roman"/>
        </w:rPr>
      </w:pPr>
    </w:p>
    <w:p w14:paraId="2885FCAF">
      <w:pPr>
        <w:rPr>
          <w:rFonts w:hint="default" w:ascii="Times New Roman" w:hAnsi="Times New Roman" w:cs="Times New Roman"/>
        </w:rPr>
      </w:pPr>
    </w:p>
    <w:p w14:paraId="1F66E790">
      <w:pPr>
        <w:rPr>
          <w:rFonts w:hint="default" w:ascii="Times New Roman" w:hAnsi="Times New Roman" w:cs="Times New Roman"/>
        </w:rPr>
      </w:pPr>
    </w:p>
    <w:p w14:paraId="7682D34F">
      <w:pPr>
        <w:rPr>
          <w:rFonts w:hint="default" w:ascii="Times New Roman" w:hAnsi="Times New Roman" w:cs="Times New Roman"/>
        </w:rPr>
      </w:pPr>
    </w:p>
    <w:p w14:paraId="2271893E">
      <w:pPr>
        <w:rPr>
          <w:rFonts w:hint="default" w:ascii="Times New Roman" w:hAnsi="Times New Roman" w:cs="Times New Roman"/>
        </w:rPr>
      </w:pPr>
    </w:p>
    <w:p w14:paraId="1DBD466B">
      <w:pPr>
        <w:rPr>
          <w:rFonts w:hint="default" w:ascii="Times New Roman" w:hAnsi="Times New Roman" w:cs="Times New Roman"/>
        </w:rPr>
      </w:pPr>
    </w:p>
    <w:p w14:paraId="098A4671">
      <w:pPr>
        <w:rPr>
          <w:rFonts w:hint="default" w:ascii="Times New Roman" w:hAnsi="Times New Roman" w:cs="Times New Roman"/>
        </w:rPr>
      </w:pPr>
    </w:p>
    <w:p w14:paraId="55221A33">
      <w:pPr>
        <w:rPr>
          <w:rFonts w:hint="default" w:ascii="Times New Roman" w:hAnsi="Times New Roman" w:cs="Times New Roman"/>
        </w:rPr>
      </w:pPr>
    </w:p>
    <w:p w14:paraId="5EE02D49">
      <w:pPr>
        <w:rPr>
          <w:rFonts w:hint="default" w:ascii="Times New Roman" w:hAnsi="Times New Roman" w:cs="Times New Roman"/>
        </w:rPr>
      </w:pPr>
    </w:p>
    <w:p w14:paraId="5692CBAB">
      <w:pPr>
        <w:rPr>
          <w:rFonts w:hint="default" w:ascii="Times New Roman" w:hAnsi="Times New Roman" w:cs="Times New Roman"/>
        </w:rPr>
      </w:pPr>
    </w:p>
    <w:tbl>
      <w:tblPr>
        <w:tblStyle w:val="2"/>
        <w:tblW w:w="147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835"/>
        <w:gridCol w:w="2835"/>
        <w:gridCol w:w="2835"/>
        <w:gridCol w:w="5102"/>
      </w:tblGrid>
      <w:tr w14:paraId="16E63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741" w:type="dxa"/>
            <w:gridSpan w:val="5"/>
            <w:tcBorders>
              <w:top w:val="single" w:color="auto" w:sz="4" w:space="0"/>
              <w:left w:val="single" w:color="auto" w:sz="4" w:space="0"/>
              <w:bottom w:val="single" w:color="auto" w:sz="4" w:space="0"/>
              <w:right w:val="single" w:color="auto" w:sz="4" w:space="0"/>
            </w:tcBorders>
            <w:noWrap w:val="0"/>
            <w:vAlign w:val="center"/>
          </w:tcPr>
          <w:p w14:paraId="6B6FE56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14:paraId="5522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ABD113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E39F22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CE4B1E4">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E38DAF5">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F24C777">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45DF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6F29F651">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4EEBEF3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成江峰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97F189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2D3E712">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3CF6306">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w:t>
            </w:r>
          </w:p>
        </w:tc>
      </w:tr>
      <w:tr w14:paraId="3211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311349C">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4F7A7CB">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熊</w:t>
            </w:r>
            <w:r>
              <w:rPr>
                <w:rFonts w:hint="eastAsia" w:ascii="宋体" w:hAnsi="宋体" w:cs="宋体"/>
                <w:i w:val="0"/>
                <w:iCs w:val="0"/>
                <w:caps w:val="0"/>
                <w:color w:val="333333"/>
                <w:spacing w:val="0"/>
                <w:sz w:val="24"/>
                <w:szCs w:val="24"/>
                <w:shd w:val="clear" w:fill="FFFFFF"/>
                <w:lang w:val="en-US" w:eastAsia="zh-CN"/>
              </w:rPr>
              <w:t xml:space="preserve">  </w:t>
            </w:r>
            <w:r>
              <w:rPr>
                <w:rFonts w:hint="default" w:ascii="宋体" w:hAnsi="宋体" w:eastAsia="宋体" w:cs="宋体"/>
                <w:i w:val="0"/>
                <w:iCs w:val="0"/>
                <w:caps w:val="0"/>
                <w:color w:val="333333"/>
                <w:spacing w:val="0"/>
                <w:sz w:val="24"/>
                <w:szCs w:val="24"/>
                <w:shd w:val="clear" w:fill="FFFFFF"/>
                <w:lang w:val="en-US" w:eastAsia="zh-CN"/>
              </w:rPr>
              <w:t>杰</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EA5A70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CE2B225">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50</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C5292FC">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w:t>
            </w:r>
          </w:p>
        </w:tc>
      </w:tr>
    </w:tbl>
    <w:p w14:paraId="2209DBC1">
      <w:pPr>
        <w:rPr>
          <w:rFonts w:hint="default" w:ascii="Times New Roman" w:hAnsi="Times New Roman" w:cs="Times New Roman"/>
        </w:rPr>
      </w:pPr>
    </w:p>
    <w:p w14:paraId="058254AD">
      <w:pPr>
        <w:rPr>
          <w:rFonts w:hint="default" w:ascii="Times New Roman" w:hAnsi="Times New Roman" w:cs="Times New Roman"/>
        </w:rPr>
      </w:pPr>
    </w:p>
    <w:p w14:paraId="38801630">
      <w:pPr>
        <w:rPr>
          <w:rFonts w:hint="default" w:ascii="Times New Roman" w:hAnsi="Times New Roman" w:cs="Times New Roman"/>
        </w:rPr>
      </w:pPr>
    </w:p>
    <w:p w14:paraId="5F66C600">
      <w:pPr>
        <w:rPr>
          <w:rFonts w:hint="default" w:ascii="Times New Roman" w:hAnsi="Times New Roman" w:cs="Times New Roman"/>
        </w:rPr>
      </w:pPr>
    </w:p>
    <w:p w14:paraId="1E003061">
      <w:pPr>
        <w:rPr>
          <w:rFonts w:hint="default" w:ascii="Times New Roman" w:hAnsi="Times New Roman" w:cs="Times New Roman"/>
        </w:rPr>
      </w:pPr>
    </w:p>
    <w:p w14:paraId="5C25BD1B">
      <w:pPr>
        <w:rPr>
          <w:rFonts w:hint="default" w:ascii="Times New Roman" w:hAnsi="Times New Roman" w:cs="Times New Roman"/>
        </w:rPr>
      </w:pPr>
    </w:p>
    <w:p w14:paraId="17833B89">
      <w:pPr>
        <w:rPr>
          <w:rFonts w:hint="default" w:ascii="Times New Roman" w:hAnsi="Times New Roman" w:cs="Times New Roman"/>
        </w:rPr>
      </w:pPr>
    </w:p>
    <w:p w14:paraId="00BD9611">
      <w:pPr>
        <w:rPr>
          <w:rFonts w:hint="default" w:ascii="Times New Roman" w:hAnsi="Times New Roman" w:cs="Times New Roman"/>
        </w:rPr>
      </w:pPr>
    </w:p>
    <w:p w14:paraId="6DD6B0D3">
      <w:pPr>
        <w:rPr>
          <w:rFonts w:hint="default" w:ascii="Times New Roman" w:hAnsi="Times New Roman" w:cs="Times New Roman"/>
        </w:rPr>
      </w:pPr>
    </w:p>
    <w:p w14:paraId="17431281">
      <w:pPr>
        <w:rPr>
          <w:rFonts w:hint="default" w:ascii="Times New Roman" w:hAnsi="Times New Roman" w:cs="Times New Roman"/>
        </w:rPr>
      </w:pPr>
    </w:p>
    <w:p w14:paraId="3CAC8A8A">
      <w:pPr>
        <w:rPr>
          <w:rFonts w:hint="default" w:ascii="Times New Roman" w:hAnsi="Times New Roman" w:cs="Times New Roman"/>
        </w:rPr>
      </w:pPr>
    </w:p>
    <w:p w14:paraId="334081BB">
      <w:pPr>
        <w:rPr>
          <w:rFonts w:hint="default" w:ascii="Times New Roman" w:hAnsi="Times New Roman" w:cs="Times New Roman"/>
        </w:rPr>
      </w:pPr>
    </w:p>
    <w:p w14:paraId="65C8D6FB">
      <w:pPr>
        <w:rPr>
          <w:rFonts w:hint="default" w:ascii="Times New Roman" w:hAnsi="Times New Roman" w:cs="Times New Roman"/>
        </w:rPr>
      </w:pPr>
    </w:p>
    <w:p w14:paraId="30A1AABF">
      <w:pPr>
        <w:rPr>
          <w:rFonts w:hint="default" w:ascii="Times New Roman" w:hAnsi="Times New Roman" w:cs="Times New Roman"/>
        </w:rPr>
      </w:pPr>
    </w:p>
    <w:p w14:paraId="57717ECE">
      <w:pPr>
        <w:rPr>
          <w:rFonts w:hint="default" w:ascii="Times New Roman" w:hAnsi="Times New Roman" w:cs="Times New Roman"/>
        </w:rPr>
      </w:pPr>
    </w:p>
    <w:p w14:paraId="23696B2E">
      <w:pPr>
        <w:rPr>
          <w:rFonts w:hint="default" w:ascii="Times New Roman" w:hAnsi="Times New Roman" w:cs="Times New Roman"/>
        </w:rPr>
      </w:pPr>
    </w:p>
    <w:p w14:paraId="127F62C5">
      <w:pPr>
        <w:rPr>
          <w:rFonts w:hint="default" w:ascii="Times New Roman" w:hAnsi="Times New Roman" w:cs="Times New Roman"/>
        </w:rPr>
      </w:pPr>
    </w:p>
    <w:p w14:paraId="6BEF6338">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2765"/>
        <w:gridCol w:w="2765"/>
        <w:gridCol w:w="2765"/>
        <w:gridCol w:w="4971"/>
      </w:tblGrid>
      <w:tr w14:paraId="1B23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102" w:type="dxa"/>
            <w:gridSpan w:val="5"/>
            <w:tcBorders>
              <w:top w:val="single" w:color="auto" w:sz="4" w:space="0"/>
              <w:left w:val="single" w:color="auto" w:sz="4" w:space="0"/>
              <w:bottom w:val="single" w:color="auto" w:sz="4" w:space="0"/>
              <w:right w:val="single" w:color="auto" w:sz="4" w:space="0"/>
            </w:tcBorders>
            <w:noWrap w:val="0"/>
            <w:vAlign w:val="center"/>
          </w:tcPr>
          <w:p w14:paraId="5C728C7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14:paraId="05DE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76D9B1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3D146C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9A7FE8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F1468AB">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6EA222C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7F4B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483FAC07">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15F6F25">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彭</w:t>
            </w:r>
            <w:r>
              <w:rPr>
                <w:rFonts w:hint="eastAsia" w:ascii="宋体" w:hAnsi="宋体" w:cs="宋体"/>
                <w:i w:val="0"/>
                <w:iCs w:val="0"/>
                <w:caps w:val="0"/>
                <w:color w:val="333333"/>
                <w:spacing w:val="0"/>
                <w:sz w:val="24"/>
                <w:szCs w:val="24"/>
                <w:shd w:val="clear" w:fill="FFFFFF"/>
                <w:lang w:val="en-US" w:eastAsia="zh-CN"/>
              </w:rPr>
              <w:t xml:space="preserve">  </w:t>
            </w:r>
            <w:r>
              <w:rPr>
                <w:rFonts w:hint="default" w:ascii="宋体" w:hAnsi="宋体" w:eastAsia="宋体" w:cs="宋体"/>
                <w:i w:val="0"/>
                <w:iCs w:val="0"/>
                <w:caps w:val="0"/>
                <w:color w:val="333333"/>
                <w:spacing w:val="0"/>
                <w:sz w:val="24"/>
                <w:szCs w:val="24"/>
                <w:shd w:val="clear" w:fill="FFFFFF"/>
                <w:lang w:val="en-US" w:eastAsia="zh-CN"/>
              </w:rPr>
              <w:t>智</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9855EB4">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9C38BB2">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42</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EE2F532">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城市规划</w:t>
            </w:r>
          </w:p>
        </w:tc>
      </w:tr>
      <w:tr w14:paraId="242D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23F90900">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4D914C6">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陶乐佳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37697B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33A1C8D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47</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2C0F0D92">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城市规划</w:t>
            </w:r>
          </w:p>
        </w:tc>
      </w:tr>
      <w:tr w14:paraId="4080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BB119EC">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10B97505">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赖娟雯</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5BB708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5F7AB50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41</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0E3218E1">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城市规划</w:t>
            </w:r>
          </w:p>
        </w:tc>
      </w:tr>
      <w:tr w14:paraId="577B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564C339B">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7BD9CDB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刘承志</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19764BC">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37AF67C">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45</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12686F7D">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城市规划</w:t>
            </w:r>
          </w:p>
        </w:tc>
      </w:tr>
      <w:tr w14:paraId="4B21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0BA6B0CA">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5</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25067DAC">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胡文芳</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6772A56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男</w:t>
            </w:r>
          </w:p>
        </w:tc>
        <w:tc>
          <w:tcPr>
            <w:tcW w:w="2835" w:type="dxa"/>
            <w:tcBorders>
              <w:top w:val="single" w:color="auto" w:sz="4" w:space="0"/>
              <w:left w:val="single" w:color="auto" w:sz="4" w:space="0"/>
              <w:bottom w:val="single" w:color="auto" w:sz="4" w:space="0"/>
              <w:right w:val="single" w:color="auto" w:sz="4" w:space="0"/>
            </w:tcBorders>
            <w:noWrap w:val="0"/>
            <w:vAlign w:val="center"/>
          </w:tcPr>
          <w:p w14:paraId="0523EC9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44</w:t>
            </w:r>
          </w:p>
        </w:tc>
        <w:tc>
          <w:tcPr>
            <w:tcW w:w="5102" w:type="dxa"/>
            <w:tcBorders>
              <w:top w:val="single" w:color="auto" w:sz="4" w:space="0"/>
              <w:left w:val="single" w:color="auto" w:sz="4" w:space="0"/>
              <w:bottom w:val="single" w:color="auto" w:sz="4" w:space="0"/>
              <w:right w:val="single" w:color="auto" w:sz="4" w:space="0"/>
            </w:tcBorders>
            <w:noWrap w:val="0"/>
            <w:vAlign w:val="center"/>
          </w:tcPr>
          <w:p w14:paraId="3986B9C8">
            <w:pPr>
              <w:jc w:val="center"/>
              <w:rPr>
                <w:rFonts w:hint="eastAsia" w:ascii="宋体" w:hAnsi="宋体" w:eastAsia="宋体" w:cs="宋体"/>
                <w:i w:val="0"/>
                <w:iCs w:val="0"/>
                <w:caps w:val="0"/>
                <w:color w:val="333333"/>
                <w:spacing w:val="0"/>
                <w:sz w:val="24"/>
                <w:szCs w:val="24"/>
                <w:shd w:val="clear" w:fill="FFFFFF"/>
                <w:lang w:val="en-US" w:eastAsia="zh-CN"/>
              </w:rPr>
            </w:pPr>
            <w:r>
              <w:rPr>
                <w:rFonts w:ascii="宋体" w:hAnsi="宋体" w:eastAsia="宋体" w:cs="宋体"/>
                <w:sz w:val="24"/>
                <w:szCs w:val="24"/>
              </w:rPr>
              <w:t>资源环境与城乡规划管理</w:t>
            </w:r>
          </w:p>
        </w:tc>
      </w:tr>
    </w:tbl>
    <w:p w14:paraId="572D000A">
      <w:pPr>
        <w:rPr>
          <w:rFonts w:hint="default" w:ascii="Times New Roman" w:hAnsi="Times New Roman" w:cs="Times New Roman"/>
        </w:rPr>
      </w:pPr>
    </w:p>
    <w:p w14:paraId="6657A12F">
      <w:pPr>
        <w:rPr>
          <w:rFonts w:hint="default" w:ascii="Times New Roman" w:hAnsi="Times New Roman" w:cs="Times New Roman"/>
        </w:rPr>
      </w:pPr>
    </w:p>
    <w:p w14:paraId="3141322E">
      <w:pPr>
        <w:rPr>
          <w:rFonts w:hint="default" w:ascii="Times New Roman" w:hAnsi="Times New Roman" w:cs="Times New Roman"/>
        </w:rPr>
      </w:pPr>
    </w:p>
    <w:p w14:paraId="597FBAEB">
      <w:pPr>
        <w:rPr>
          <w:rFonts w:hint="default" w:ascii="Times New Roman" w:hAnsi="Times New Roman" w:cs="Times New Roman"/>
        </w:rPr>
      </w:pPr>
    </w:p>
    <w:p w14:paraId="6C64F780">
      <w:pPr>
        <w:rPr>
          <w:rFonts w:hint="default" w:ascii="Times New Roman" w:hAnsi="Times New Roman" w:cs="Times New Roman"/>
        </w:rPr>
      </w:pPr>
    </w:p>
    <w:p w14:paraId="2B49C850">
      <w:pPr>
        <w:rPr>
          <w:rFonts w:hint="default" w:ascii="Times New Roman" w:hAnsi="Times New Roman" w:cs="Times New Roman"/>
        </w:rPr>
      </w:pPr>
    </w:p>
    <w:p w14:paraId="49390B9B">
      <w:pPr>
        <w:rPr>
          <w:rFonts w:hint="default" w:ascii="Times New Roman" w:hAnsi="Times New Roman" w:cs="Times New Roman"/>
        </w:rPr>
      </w:pPr>
    </w:p>
    <w:p w14:paraId="735B1FCC">
      <w:pPr>
        <w:rPr>
          <w:rFonts w:hint="default" w:ascii="Times New Roman" w:hAnsi="Times New Roman" w:cs="Times New Roman"/>
        </w:rPr>
      </w:pPr>
    </w:p>
    <w:p w14:paraId="095BA565">
      <w:pPr>
        <w:rPr>
          <w:rFonts w:hint="default" w:ascii="Times New Roman" w:hAnsi="Times New Roman" w:cs="Times New Roman"/>
        </w:rPr>
      </w:pPr>
    </w:p>
    <w:p w14:paraId="1FBA6EA4">
      <w:pPr>
        <w:rPr>
          <w:rFonts w:hint="default" w:ascii="Times New Roman" w:hAnsi="Times New Roman" w:cs="Times New Roman"/>
        </w:rPr>
      </w:pPr>
    </w:p>
    <w:p w14:paraId="19448202">
      <w:pPr>
        <w:rPr>
          <w:rFonts w:hint="default" w:ascii="Times New Roman" w:hAnsi="Times New Roman" w:cs="Times New Roman"/>
        </w:rPr>
      </w:pPr>
    </w:p>
    <w:p w14:paraId="6EC55306">
      <w:pPr>
        <w:jc w:val="both"/>
        <w:rPr>
          <w:rFonts w:hint="eastAsia" w:ascii="方正小标宋_GBK" w:hAnsi="方正小标宋_GBK" w:eastAsia="方正小标宋_GBK" w:cs="方正小标宋_GBK"/>
          <w:b w:val="0"/>
          <w:bCs w:val="0"/>
          <w:sz w:val="36"/>
          <w:szCs w:val="36"/>
          <w:lang w:bidi="ar"/>
        </w:rPr>
      </w:pPr>
    </w:p>
    <w:p w14:paraId="07EEA579">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669"/>
        <w:gridCol w:w="5669"/>
        <w:gridCol w:w="1701"/>
      </w:tblGrid>
      <w:tr w14:paraId="7CAF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B19554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6CDC8C">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6C3731">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88894F">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14:paraId="508E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D0C33E1">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1A9C3CC">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A7B71E0">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千寻星耀Xmini</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16EDAF6">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580F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25ED74C">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CD3D14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600AC42">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T11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F1ABF1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2DA3D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A00955A">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D5C240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5AC0FC4">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TH300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79E40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0AE0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51822B9D">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906318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3D96B9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锋芒S1pro</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93B1BE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6440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1206243">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5</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13F41B1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GNSS接收机（不低于5mm+1ppm精度）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9CD78E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锋芒S2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6FF5FD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0087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D6D2FC6">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6</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43914C9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D06D71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Leica</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85064D2">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r>
      <w:tr w14:paraId="2A5A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1971ED5D">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7</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DA76E5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523DAB7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ZT80 XR</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317EFA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08A2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772BB27D">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8</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3FABC30B">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全站仪（不低于2秒级精度）</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87547D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Leica</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FA0C10">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r>
      <w:tr w14:paraId="14226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1F51B20">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9</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802294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E05F65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南方CASS10.1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11BAEC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6894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4736E1A4">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10</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FEDA64F">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地理信息处理软件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05061B6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南方CASS9.2</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E457A3">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w:t>
            </w:r>
          </w:p>
        </w:tc>
      </w:tr>
      <w:tr w14:paraId="3325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24D59526">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11</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A91976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地理信息系统平台软件</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E0D4E90">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MapGIS K9</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F44DC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73F4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04E3831F">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12</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5AAE0BA">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图形输出设备（A0幅面）</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609AC09B">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佳能IPF9410S</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E06B06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r w14:paraId="386EC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34" w:type="dxa"/>
            <w:tcBorders>
              <w:top w:val="single" w:color="auto" w:sz="4" w:space="0"/>
              <w:left w:val="single" w:color="auto" w:sz="4" w:space="0"/>
              <w:bottom w:val="single" w:color="auto" w:sz="4" w:space="0"/>
              <w:right w:val="single" w:color="auto" w:sz="4" w:space="0"/>
            </w:tcBorders>
            <w:noWrap w:val="0"/>
            <w:vAlign w:val="center"/>
          </w:tcPr>
          <w:p w14:paraId="33409451">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13</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7034A99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图形输出设备（A0幅面）</w:t>
            </w:r>
          </w:p>
        </w:tc>
        <w:tc>
          <w:tcPr>
            <w:tcW w:w="5669" w:type="dxa"/>
            <w:tcBorders>
              <w:top w:val="single" w:color="auto" w:sz="4" w:space="0"/>
              <w:left w:val="single" w:color="auto" w:sz="4" w:space="0"/>
              <w:bottom w:val="single" w:color="auto" w:sz="4" w:space="0"/>
              <w:right w:val="single" w:color="auto" w:sz="4" w:space="0"/>
            </w:tcBorders>
            <w:noWrap w:val="0"/>
            <w:vAlign w:val="center"/>
          </w:tcPr>
          <w:p w14:paraId="23F4E7D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HP DESIGNJET T790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189A4C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w:t>
            </w:r>
          </w:p>
        </w:tc>
      </w:tr>
    </w:tbl>
    <w:p w14:paraId="59E6D8D8">
      <w:pPr>
        <w:jc w:val="center"/>
        <w:rPr>
          <w:rFonts w:hint="default" w:ascii="Times New Roman" w:hAnsi="Times New Roman" w:cs="Times New Roman"/>
          <w:b/>
          <w:sz w:val="44"/>
          <w:szCs w:val="44"/>
        </w:rPr>
      </w:pPr>
    </w:p>
    <w:p w14:paraId="1A665F71">
      <w:pPr>
        <w:jc w:val="both"/>
        <w:rPr>
          <w:rFonts w:hint="eastAsia" w:ascii="方正小标宋_GBK" w:hAnsi="方正小标宋_GBK" w:eastAsia="方正小标宋_GBK" w:cs="方正小标宋_GBK"/>
          <w:b w:val="0"/>
          <w:bCs w:val="0"/>
          <w:sz w:val="36"/>
          <w:szCs w:val="36"/>
          <w:lang w:bidi="ar"/>
        </w:rPr>
      </w:pPr>
    </w:p>
    <w:p w14:paraId="5CF401E4">
      <w:pPr>
        <w:jc w:val="both"/>
        <w:rPr>
          <w:rFonts w:hint="eastAsia" w:ascii="方正小标宋_GBK" w:hAnsi="方正小标宋_GBK" w:eastAsia="方正小标宋_GBK" w:cs="方正小标宋_GBK"/>
          <w:b w:val="0"/>
          <w:bCs w:val="0"/>
          <w:sz w:val="36"/>
          <w:szCs w:val="36"/>
          <w:lang w:bidi="ar"/>
        </w:rPr>
      </w:pPr>
    </w:p>
    <w:p w14:paraId="7361D17F">
      <w:pPr>
        <w:jc w:val="both"/>
        <w:rPr>
          <w:rFonts w:hint="eastAsia" w:ascii="方正小标宋_GBK" w:hAnsi="方正小标宋_GBK" w:eastAsia="方正小标宋_GBK" w:cs="方正小标宋_GBK"/>
          <w:b w:val="0"/>
          <w:bCs w:val="0"/>
          <w:sz w:val="36"/>
          <w:szCs w:val="36"/>
          <w:lang w:bidi="ar"/>
        </w:rPr>
      </w:pPr>
    </w:p>
    <w:p w14:paraId="3900C74B">
      <w:pPr>
        <w:jc w:val="both"/>
        <w:rPr>
          <w:rFonts w:hint="eastAsia" w:ascii="方正小标宋_GBK" w:hAnsi="方正小标宋_GBK" w:eastAsia="方正小标宋_GBK" w:cs="方正小标宋_GBK"/>
          <w:b w:val="0"/>
          <w:bCs w:val="0"/>
          <w:sz w:val="36"/>
          <w:szCs w:val="36"/>
          <w:lang w:bidi="ar"/>
        </w:rPr>
      </w:pPr>
    </w:p>
    <w:p w14:paraId="12E2D5CF">
      <w:pPr>
        <w:jc w:val="both"/>
        <w:rPr>
          <w:rFonts w:hint="eastAsia" w:ascii="方正小标宋_GBK" w:hAnsi="方正小标宋_GBK" w:eastAsia="方正小标宋_GBK" w:cs="方正小标宋_GBK"/>
          <w:b w:val="0"/>
          <w:bCs w:val="0"/>
          <w:sz w:val="36"/>
          <w:szCs w:val="36"/>
          <w:lang w:bidi="ar"/>
        </w:rPr>
      </w:pPr>
    </w:p>
    <w:p w14:paraId="53DF8A4B">
      <w:pPr>
        <w:jc w:val="both"/>
        <w:rPr>
          <w:rFonts w:hint="eastAsia" w:ascii="方正小标宋_GBK" w:hAnsi="方正小标宋_GBK" w:eastAsia="方正小标宋_GBK" w:cs="方正小标宋_GBK"/>
          <w:b w:val="0"/>
          <w:bCs w:val="0"/>
          <w:sz w:val="36"/>
          <w:szCs w:val="36"/>
          <w:lang w:bidi="ar"/>
        </w:rPr>
      </w:pPr>
    </w:p>
    <w:p w14:paraId="2564812B">
      <w:pPr>
        <w:jc w:val="both"/>
        <w:rPr>
          <w:rFonts w:hint="eastAsia" w:ascii="方正小标宋_GBK" w:hAnsi="方正小标宋_GBK" w:eastAsia="方正小标宋_GBK" w:cs="方正小标宋_GBK"/>
          <w:b w:val="0"/>
          <w:bCs w:val="0"/>
          <w:sz w:val="36"/>
          <w:szCs w:val="36"/>
          <w:lang w:bidi="ar"/>
        </w:rPr>
      </w:pPr>
    </w:p>
    <w:p w14:paraId="6BDC2121">
      <w:pPr>
        <w:jc w:val="both"/>
        <w:rPr>
          <w:rFonts w:hint="eastAsia" w:ascii="方正小标宋_GBK" w:hAnsi="方正小标宋_GBK" w:eastAsia="方正小标宋_GBK" w:cs="方正小标宋_GBK"/>
          <w:b w:val="0"/>
          <w:bCs w:val="0"/>
          <w:sz w:val="36"/>
          <w:szCs w:val="36"/>
          <w:lang w:bidi="ar"/>
        </w:rPr>
      </w:pPr>
    </w:p>
    <w:p w14:paraId="324C7D08">
      <w:pPr>
        <w:jc w:val="both"/>
        <w:rPr>
          <w:rFonts w:hint="eastAsia" w:ascii="方正小标宋_GBK" w:hAnsi="方正小标宋_GBK" w:eastAsia="方正小标宋_GBK" w:cs="方正小标宋_GBK"/>
          <w:b w:val="0"/>
          <w:bCs w:val="0"/>
          <w:sz w:val="36"/>
          <w:szCs w:val="36"/>
          <w:lang w:bidi="ar"/>
        </w:rPr>
      </w:pPr>
    </w:p>
    <w:p w14:paraId="6854E33B">
      <w:pPr>
        <w:jc w:val="both"/>
        <w:rPr>
          <w:rFonts w:hint="eastAsia" w:ascii="方正小标宋_GBK" w:hAnsi="方正小标宋_GBK" w:eastAsia="方正小标宋_GBK" w:cs="方正小标宋_GBK"/>
          <w:b w:val="0"/>
          <w:bCs w:val="0"/>
          <w:sz w:val="36"/>
          <w:szCs w:val="36"/>
          <w:lang w:bidi="ar"/>
        </w:rPr>
      </w:pPr>
    </w:p>
    <w:p w14:paraId="448B0BFF">
      <w:pPr>
        <w:jc w:val="both"/>
        <w:rPr>
          <w:rFonts w:hint="eastAsia" w:ascii="方正小标宋_GBK" w:hAnsi="方正小标宋_GBK" w:eastAsia="方正小标宋_GBK" w:cs="方正小标宋_GBK"/>
          <w:b w:val="0"/>
          <w:bCs w:val="0"/>
          <w:sz w:val="36"/>
          <w:szCs w:val="36"/>
          <w:lang w:bidi="ar"/>
        </w:rPr>
      </w:pPr>
    </w:p>
    <w:p w14:paraId="1CFCDC66">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417"/>
        <w:gridCol w:w="3625"/>
        <w:gridCol w:w="1813"/>
        <w:gridCol w:w="1813"/>
        <w:gridCol w:w="1813"/>
        <w:gridCol w:w="1813"/>
      </w:tblGrid>
      <w:tr w14:paraId="730A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1617D014">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207363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784AB4C7">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0C400DCF">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ED1C271">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B6DF84">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1B871430">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C755674">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330F4011">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735001E">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7CCE4795">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0B3B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76912C62">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43F49D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2025年经开区测绘服务合同</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17B619B1">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宁乡市经济技术开发区园区范围内用地报批、土地出让等测绘相关服务，包括单位地籍测量、个人地籍测量、地形测量、勘测定界、土地利用现状图、界线测量、土地供应、房产测绘(按建筑面积)、单位宗地分割与合并、拔地定桩等内容。</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71852D4">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07AB19F">
            <w:pPr>
              <w:jc w:val="center"/>
              <w:rPr>
                <w:rFonts w:hint="default"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19.4600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2D4A92">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2026-01-16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ACABF0D">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宁乡经济技术开发区建设投资有限公司</w:t>
            </w:r>
          </w:p>
        </w:tc>
      </w:tr>
      <w:tr w14:paraId="43F0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9" w:hRule="atLeast"/>
          <w:jc w:val="center"/>
        </w:trPr>
        <w:tc>
          <w:tcPr>
            <w:tcW w:w="1134" w:type="dxa"/>
            <w:tcBorders>
              <w:top w:val="single" w:color="auto" w:sz="4" w:space="0"/>
              <w:left w:val="single" w:color="auto" w:sz="4" w:space="0"/>
              <w:bottom w:val="single" w:color="auto" w:sz="4" w:space="0"/>
              <w:right w:val="single" w:color="auto" w:sz="4" w:space="0"/>
            </w:tcBorders>
            <w:noWrap w:val="0"/>
            <w:vAlign w:val="center"/>
          </w:tcPr>
          <w:p w14:paraId="33026394">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A77507">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国资集团2025年度测量放样、制图等测绘项目委托合同书</w:t>
            </w:r>
          </w:p>
        </w:tc>
        <w:tc>
          <w:tcPr>
            <w:tcW w:w="3402" w:type="dxa"/>
            <w:tcBorders>
              <w:top w:val="single" w:color="auto" w:sz="4" w:space="0"/>
              <w:left w:val="single" w:color="auto" w:sz="4" w:space="0"/>
              <w:bottom w:val="single" w:color="auto" w:sz="4" w:space="0"/>
              <w:right w:val="single" w:color="auto" w:sz="4" w:space="0"/>
            </w:tcBorders>
            <w:noWrap w:val="0"/>
            <w:vAlign w:val="center"/>
          </w:tcPr>
          <w:p w14:paraId="38711B43">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负责甲国资集团业务范围内以及上级部门指定要求需要土地测绘的区  域的土地征拆、报批、出让测绘(包括但不限于拟出让地块图、征收地块红线 图、宗地图、划拨地块图、勘测定界图、村组测量放样等测量业务)。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399C3C9">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9290F58">
            <w:pPr>
              <w:jc w:val="center"/>
              <w:rPr>
                <w:rFonts w:hint="default"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21.2700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42E2128">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2026-01-10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DF587DE">
            <w:pPr>
              <w:jc w:val="center"/>
              <w:rPr>
                <w:rFonts w:hint="eastAsia" w:ascii="宋体" w:hAnsi="宋体" w:eastAsia="宋体" w:cs="宋体"/>
                <w:i w:val="0"/>
                <w:iCs w:val="0"/>
                <w:caps w:val="0"/>
                <w:color w:val="333333"/>
                <w:spacing w:val="0"/>
                <w:sz w:val="24"/>
                <w:szCs w:val="24"/>
                <w:shd w:val="clear" w:fill="FFFFFF"/>
                <w:lang w:val="en-US" w:eastAsia="zh-CN"/>
              </w:rPr>
            </w:pPr>
            <w:r>
              <w:rPr>
                <w:rFonts w:hint="default" w:ascii="宋体" w:hAnsi="宋体" w:eastAsia="宋体" w:cs="宋体"/>
                <w:i w:val="0"/>
                <w:iCs w:val="0"/>
                <w:caps w:val="0"/>
                <w:color w:val="333333"/>
                <w:spacing w:val="0"/>
                <w:sz w:val="24"/>
                <w:szCs w:val="24"/>
                <w:shd w:val="clear" w:fill="FFFFFF"/>
                <w:lang w:val="en-US" w:eastAsia="zh-CN"/>
              </w:rPr>
              <w:t>宁乡市国资投资控股集团有限公司</w:t>
            </w:r>
          </w:p>
        </w:tc>
      </w:tr>
    </w:tbl>
    <w:p w14:paraId="675DA14B">
      <w:pPr>
        <w:rPr>
          <w:rFonts w:hint="default" w:ascii="Times New Roman" w:hAnsi="Times New Roman" w:cs="Times New Roman"/>
        </w:rPr>
      </w:pPr>
    </w:p>
    <w:p w14:paraId="7EB139BA">
      <w:pPr>
        <w:rPr>
          <w:rFonts w:hint="eastAsia" w:ascii="方正小标宋_GBK" w:hAnsi="方正小标宋_GBK" w:eastAsia="方正小标宋_GBK" w:cs="方正小标宋_GBK"/>
          <w:b w:val="0"/>
          <w:bCs w:val="0"/>
          <w:sz w:val="36"/>
          <w:szCs w:val="36"/>
          <w:lang w:bidi="ar"/>
        </w:rPr>
      </w:pPr>
    </w:p>
    <w:p w14:paraId="49013BB2">
      <w:pPr>
        <w:jc w:val="both"/>
        <w:rPr>
          <w:rFonts w:hint="eastAsia" w:ascii="方正小标宋_GBK" w:hAnsi="方正小标宋_GBK" w:eastAsia="方正小标宋_GBK" w:cs="方正小标宋_GBK"/>
          <w:b w:val="0"/>
          <w:bCs w:val="0"/>
          <w:sz w:val="36"/>
          <w:szCs w:val="36"/>
          <w:lang w:bidi="ar"/>
        </w:rPr>
      </w:pPr>
    </w:p>
    <w:p w14:paraId="79979A39">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701"/>
        <w:gridCol w:w="10483"/>
        <w:gridCol w:w="2268"/>
      </w:tblGrid>
      <w:tr w14:paraId="6035198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701"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8F59627">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2268"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324ABF16">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22CBF09D">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0F1391A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5EF8B074">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14:paraId="5C7F1F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F0B873">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D51FD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472556">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14:paraId="74DCDE1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697538">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DC874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FB3EF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D4C033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53896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80C84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48A4F8">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1B8D18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42254F">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7CB8DF">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061014">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2ADB4BB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D98CBE">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C51DA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D046382">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E2A840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1B321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8161A9">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F37F1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66D6CF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B42B60">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FF45DDE">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EA7BD6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F30D6D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4D0C388">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80CF77">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FC2223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DE13E3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0F49C0">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9A03C62">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C5E579">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bookmarkStart w:id="0" w:name="_GoBack"/>
            <w:bookmarkEnd w:id="0"/>
          </w:p>
        </w:tc>
      </w:tr>
      <w:tr w14:paraId="3D575B7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D0F84A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9ACBD8">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8458C53">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14FD4F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8D2C94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F7884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23EC441">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DE51CB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54AD19">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B944D04">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C8D63A">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5AABC82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FEBFDA8">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1E6B19A">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6FD3D7">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729E5A4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4535A34">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B68711">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A29A70">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14:paraId="163DC30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2272EF">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B7B628B">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12B6BC">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0AB5D3E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0BA223BE">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0040D2C">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C2723E">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14:paraId="6432DB3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000000" w:sz="4" w:space="0"/>
              <w:right w:val="single" w:color="000000" w:sz="4" w:space="0"/>
            </w:tcBorders>
            <w:noWrap w:val="0"/>
            <w:vAlign w:val="center"/>
          </w:tcPr>
          <w:p w14:paraId="7AF318F3">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14:paraId="5BA21F5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764800">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9458E6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104FF1E0">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5520972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E1DA52">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3D198E5">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7EFECF02">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FC79E5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66879">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0E0817A">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3913390E">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46D015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5CA179">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08078742">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15EDEE32">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154A2C1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22FB5">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6FB5D76A">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2268" w:type="dxa"/>
            <w:tcBorders>
              <w:top w:val="single" w:color="000000" w:sz="4" w:space="0"/>
              <w:left w:val="single" w:color="auto" w:sz="4" w:space="0"/>
              <w:bottom w:val="single" w:color="000000" w:sz="4" w:space="0"/>
              <w:right w:val="single" w:color="000000" w:sz="4" w:space="0"/>
            </w:tcBorders>
            <w:noWrap w:val="0"/>
            <w:vAlign w:val="top"/>
          </w:tcPr>
          <w:p w14:paraId="7C6E739A">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780D0D7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97E44">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6A0239DB">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2268" w:type="dxa"/>
            <w:tcBorders>
              <w:top w:val="single" w:color="000000" w:sz="4" w:space="0"/>
              <w:left w:val="single" w:color="auto" w:sz="4" w:space="0"/>
              <w:bottom w:val="single" w:color="000000" w:sz="4" w:space="0"/>
              <w:right w:val="single" w:color="000000" w:sz="4" w:space="0"/>
            </w:tcBorders>
            <w:noWrap w:val="0"/>
            <w:vAlign w:val="center"/>
          </w:tcPr>
          <w:p w14:paraId="6C86FB3F">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012C665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32A27">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0F4BEA1D">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A5E3808">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444449F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732CCACC">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5404DAD8">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2268"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D3860F7">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14:paraId="74AA565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2268" w:type="dxa"/>
            <w:gridSpan w:val="3"/>
            <w:tcBorders>
              <w:top w:val="single" w:color="000000" w:sz="4" w:space="0"/>
              <w:left w:val="single" w:color="000000" w:sz="4" w:space="0"/>
              <w:bottom w:val="single" w:color="auto" w:sz="4" w:space="0"/>
              <w:right w:val="single" w:color="000000" w:sz="4" w:space="0"/>
            </w:tcBorders>
            <w:noWrap w:val="0"/>
            <w:vAlign w:val="center"/>
          </w:tcPr>
          <w:p w14:paraId="2BBAFF22">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1833D5E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4F3EE82F">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7A4AC3B9">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0107A24">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14:paraId="3FEF67D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521821FA">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007C6B67">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DC852B6">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5D1A996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7619A937">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5516B302">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93FB44C">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E107A0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3BB86AC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5F75D4">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C449D5">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12B1CAA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63BA798">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1848BFD">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85EAB0">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071388C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E97E6A">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CB5B966">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2268"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760AB8">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14:paraId="6CD39AD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701" w:type="dxa"/>
            <w:tcBorders>
              <w:top w:val="single" w:color="auto" w:sz="4" w:space="0"/>
              <w:left w:val="single" w:color="auto" w:sz="4" w:space="0"/>
              <w:bottom w:val="single" w:color="auto" w:sz="4" w:space="0"/>
              <w:right w:val="single" w:color="auto" w:sz="4" w:space="0"/>
            </w:tcBorders>
            <w:noWrap w:val="0"/>
            <w:vAlign w:val="center"/>
          </w:tcPr>
          <w:p w14:paraId="417B17F4">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F8AF5BA">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FD28F2E">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14:paraId="52C4415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114737B7"/>
    <w:rsid w:val="280839B8"/>
    <w:rsid w:val="4FEC4324"/>
    <w:rsid w:val="57A61288"/>
    <w:rsid w:val="61272970"/>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2360</Words>
  <Characters>2562</Characters>
  <Lines>0</Lines>
  <Paragraphs>0</Paragraphs>
  <TotalTime>10</TotalTime>
  <ScaleCrop>false</ScaleCrop>
  <LinksUpToDate>false</LinksUpToDate>
  <CharactersWithSpaces>2584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田wy</cp:lastModifiedBy>
  <dcterms:modified xsi:type="dcterms:W3CDTF">2026-11-03T09:57:01Z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68A895AFE2034440AE2CAA053446ED56_11</vt:lpwstr>
  </property>
  <property fmtid="{D5CDD505-2E9C-101B-9397-08002B2CF9AE}" pid="4" name="KSOTemplateDocerSaveRecord">
    <vt:lpwstr>eyJoZGlkIjoiYTc2ZGZiNzZiNDVlOGViOWVmM2JhOTY0NGJkNjUyYzgiLCJ1c2VySWQiOiIxOTYwNDI3ODkifQ==</vt:lpwstr>
  </property>
</Properties>
</file>