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2DB5BC">
      <w:pPr>
        <w:jc w:val="both"/>
        <w:rPr>
          <w:rFonts w:hint="eastAsia" w:ascii="方正小标宋简体" w:hAnsi="方正小标宋简体" w:eastAsia="方正小标宋简体" w:cs="方正小标宋简体"/>
          <w:b w:val="0"/>
          <w:bCs/>
          <w:sz w:val="48"/>
          <w:szCs w:val="48"/>
          <w:u w:val="single"/>
          <w:lang w:val="en-US" w:eastAsia="zh-CN" w:bidi="ar"/>
        </w:rPr>
      </w:pPr>
    </w:p>
    <w:p w14:paraId="02587521">
      <w:pPr>
        <w:jc w:val="both"/>
        <w:rPr>
          <w:rFonts w:hint="eastAsia" w:ascii="方正小标宋简体" w:hAnsi="方正小标宋简体" w:eastAsia="方正小标宋简体" w:cs="方正小标宋简体"/>
          <w:b w:val="0"/>
          <w:bCs/>
          <w:sz w:val="48"/>
          <w:szCs w:val="48"/>
          <w:u w:val="single"/>
          <w:lang w:val="en-US" w:eastAsia="zh-CN" w:bidi="ar"/>
        </w:rPr>
      </w:pPr>
    </w:p>
    <w:p w14:paraId="46E4148E">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eastAsia="zh-CN" w:bidi="ar"/>
        </w:rPr>
        <w:t>郴州市北湖区自然资源事务中心</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06A29C0E">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4C9226EA">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7E95C156">
      <w:pPr>
        <w:rPr>
          <w:rFonts w:hint="default" w:ascii="Times New Roman" w:hAnsi="Times New Roman" w:cs="Times New Roman"/>
        </w:rPr>
      </w:pPr>
    </w:p>
    <w:p w14:paraId="02E2B271">
      <w:pPr>
        <w:rPr>
          <w:rFonts w:hint="default" w:ascii="Times New Roman" w:hAnsi="Times New Roman" w:cs="Times New Roman"/>
        </w:rPr>
      </w:pPr>
    </w:p>
    <w:p w14:paraId="76798B0E">
      <w:pPr>
        <w:rPr>
          <w:rFonts w:hint="default" w:ascii="Times New Roman" w:hAnsi="Times New Roman" w:cs="Times New Roman"/>
        </w:rPr>
      </w:pPr>
    </w:p>
    <w:p w14:paraId="0A591171">
      <w:pPr>
        <w:rPr>
          <w:rFonts w:hint="default" w:ascii="Times New Roman" w:hAnsi="Times New Roman" w:cs="Times New Roman"/>
        </w:rPr>
      </w:pPr>
    </w:p>
    <w:p w14:paraId="0EF94A28">
      <w:pPr>
        <w:rPr>
          <w:rFonts w:hint="default" w:ascii="Times New Roman" w:hAnsi="Times New Roman" w:cs="Times New Roman"/>
        </w:rPr>
      </w:pPr>
    </w:p>
    <w:p w14:paraId="0F40639E">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29F5C5B7">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4"/>
        <w:gridCol w:w="11661"/>
      </w:tblGrid>
      <w:tr w14:paraId="054E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4E52FFA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BB83E59">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郴州市北湖区自然资源事务中心</w:t>
            </w:r>
          </w:p>
        </w:tc>
      </w:tr>
      <w:tr w14:paraId="7D0B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073E339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50277C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事业单位</w:t>
            </w:r>
          </w:p>
        </w:tc>
      </w:tr>
      <w:tr w14:paraId="324B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1BFD210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08B5F9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郴州市竹叶冲路16号</w:t>
            </w:r>
          </w:p>
        </w:tc>
      </w:tr>
      <w:tr w14:paraId="2124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43943FA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7ED42D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邓斌</w:t>
            </w:r>
          </w:p>
        </w:tc>
      </w:tr>
      <w:tr w14:paraId="0A8D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58F41BE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BD482A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乙级：工程测量、界线与不动产测绘</w:t>
            </w:r>
          </w:p>
        </w:tc>
      </w:tr>
    </w:tbl>
    <w:p w14:paraId="226AF218">
      <w:pPr>
        <w:rPr>
          <w:rFonts w:hint="default" w:ascii="Times New Roman" w:hAnsi="Times New Roman" w:cs="Times New Roman"/>
        </w:rPr>
      </w:pPr>
    </w:p>
    <w:p w14:paraId="4B657625">
      <w:pPr>
        <w:jc w:val="center"/>
        <w:rPr>
          <w:rFonts w:hint="default" w:ascii="Times New Roman" w:hAnsi="Times New Roman" w:cs="Times New Roman"/>
          <w:b/>
          <w:spacing w:val="70"/>
          <w:sz w:val="36"/>
        </w:rPr>
      </w:pPr>
    </w:p>
    <w:p w14:paraId="0A33111B">
      <w:pPr>
        <w:jc w:val="center"/>
        <w:rPr>
          <w:rFonts w:hint="default" w:ascii="Times New Roman" w:hAnsi="Times New Roman" w:cs="Times New Roman"/>
          <w:b/>
          <w:spacing w:val="70"/>
          <w:sz w:val="36"/>
        </w:rPr>
      </w:pPr>
    </w:p>
    <w:p w14:paraId="1D528C05">
      <w:pPr>
        <w:jc w:val="center"/>
        <w:rPr>
          <w:rFonts w:hint="default" w:ascii="Times New Roman" w:hAnsi="Times New Roman" w:cs="Times New Roman"/>
          <w:b/>
          <w:spacing w:val="70"/>
          <w:sz w:val="36"/>
        </w:rPr>
      </w:pPr>
    </w:p>
    <w:p w14:paraId="6F91BE88">
      <w:pPr>
        <w:jc w:val="center"/>
        <w:rPr>
          <w:rFonts w:hint="default" w:ascii="Times New Roman" w:hAnsi="Times New Roman" w:cs="Times New Roman"/>
          <w:b/>
          <w:spacing w:val="70"/>
          <w:sz w:val="36"/>
        </w:rPr>
      </w:pPr>
    </w:p>
    <w:p w14:paraId="6F3CB8EB">
      <w:pPr>
        <w:jc w:val="center"/>
        <w:rPr>
          <w:rFonts w:hint="default" w:ascii="Times New Roman" w:hAnsi="Times New Roman" w:cs="Times New Roman"/>
          <w:b/>
          <w:spacing w:val="70"/>
          <w:sz w:val="36"/>
        </w:rPr>
      </w:pPr>
    </w:p>
    <w:p w14:paraId="5278D777">
      <w:pPr>
        <w:jc w:val="center"/>
        <w:rPr>
          <w:rFonts w:hint="default" w:ascii="Times New Roman" w:hAnsi="Times New Roman" w:cs="Times New Roman"/>
          <w:b/>
          <w:spacing w:val="70"/>
          <w:sz w:val="36"/>
        </w:rPr>
      </w:pPr>
    </w:p>
    <w:p w14:paraId="3E8625FA">
      <w:pPr>
        <w:jc w:val="both"/>
        <w:rPr>
          <w:rFonts w:hint="eastAsia" w:ascii="方正小标宋_GBK" w:hAnsi="方正小标宋_GBK" w:eastAsia="方正小标宋_GBK" w:cs="方正小标宋_GBK"/>
          <w:b w:val="0"/>
          <w:bCs w:val="0"/>
          <w:sz w:val="36"/>
          <w:szCs w:val="36"/>
          <w:lang w:bidi="ar"/>
        </w:rPr>
      </w:pPr>
    </w:p>
    <w:p w14:paraId="4695B5CC">
      <w:pPr>
        <w:jc w:val="center"/>
        <w:rPr>
          <w:rFonts w:hint="eastAsia" w:ascii="方正小标宋_GBK" w:hAnsi="方正小标宋_GBK" w:eastAsia="方正小标宋_GBK" w:cs="方正小标宋_GBK"/>
          <w:b w:val="0"/>
          <w:bCs w:val="0"/>
          <w:sz w:val="36"/>
          <w:szCs w:val="36"/>
          <w:lang w:eastAsia="zh-CN"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257F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6426612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1BA1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E2AD10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9069F3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D2A755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049DC2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EA3BA6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35EC4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78CA19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012B22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史荣保</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86D5F2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9EDCBD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F23FD3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5CFB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A52196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A35052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王喜红</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FD7B3F8">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3CAD50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64BEC7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51BD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FA2F17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59A14C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罗胜飞</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EBDCB18">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FA50E1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2B393B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bl>
    <w:p w14:paraId="3F77F511">
      <w:pPr>
        <w:rPr>
          <w:rFonts w:hint="default" w:ascii="Times New Roman" w:hAnsi="Times New Roman" w:cs="Times New Roman"/>
        </w:rPr>
      </w:pPr>
    </w:p>
    <w:p w14:paraId="60A1A371">
      <w:pPr>
        <w:rPr>
          <w:rFonts w:hint="default" w:ascii="Times New Roman" w:hAnsi="Times New Roman" w:cs="Times New Roman"/>
        </w:rPr>
      </w:pPr>
    </w:p>
    <w:p w14:paraId="5842B088">
      <w:pPr>
        <w:rPr>
          <w:rFonts w:hint="default" w:ascii="Times New Roman" w:hAnsi="Times New Roman" w:cs="Times New Roman"/>
        </w:rPr>
      </w:pPr>
    </w:p>
    <w:p w14:paraId="122B05E9">
      <w:pPr>
        <w:rPr>
          <w:rFonts w:hint="default" w:ascii="Times New Roman" w:hAnsi="Times New Roman" w:cs="Times New Roman"/>
        </w:rPr>
      </w:pPr>
    </w:p>
    <w:p w14:paraId="0D21B316">
      <w:pPr>
        <w:rPr>
          <w:rFonts w:hint="default" w:ascii="Times New Roman" w:hAnsi="Times New Roman" w:cs="Times New Roman"/>
        </w:rPr>
      </w:pPr>
    </w:p>
    <w:p w14:paraId="72B2E942">
      <w:pPr>
        <w:rPr>
          <w:rFonts w:hint="default" w:ascii="Times New Roman" w:hAnsi="Times New Roman" w:cs="Times New Roman"/>
        </w:rPr>
      </w:pPr>
    </w:p>
    <w:p w14:paraId="11BDD590">
      <w:pPr>
        <w:rPr>
          <w:rFonts w:hint="default" w:ascii="Times New Roman" w:hAnsi="Times New Roman" w:cs="Times New Roman"/>
        </w:rPr>
      </w:pPr>
    </w:p>
    <w:p w14:paraId="69F512C7">
      <w:pPr>
        <w:rPr>
          <w:rFonts w:hint="default" w:ascii="Times New Roman" w:hAnsi="Times New Roman" w:cs="Times New Roman"/>
        </w:rPr>
      </w:pPr>
    </w:p>
    <w:p w14:paraId="569DEBFB">
      <w:pPr>
        <w:rPr>
          <w:rFonts w:hint="default" w:ascii="Times New Roman" w:hAnsi="Times New Roman" w:cs="Times New Roman"/>
        </w:rPr>
      </w:pPr>
    </w:p>
    <w:p w14:paraId="51CBB9A2">
      <w:pPr>
        <w:rPr>
          <w:rFonts w:hint="default" w:ascii="Times New Roman" w:hAnsi="Times New Roman" w:cs="Times New Roman"/>
        </w:rPr>
      </w:pPr>
    </w:p>
    <w:p w14:paraId="15DC7609">
      <w:pPr>
        <w:rPr>
          <w:rFonts w:hint="default" w:ascii="Times New Roman" w:hAnsi="Times New Roman" w:cs="Times New Roman"/>
        </w:rPr>
      </w:pPr>
    </w:p>
    <w:p w14:paraId="327DC280">
      <w:pPr>
        <w:rPr>
          <w:rFonts w:hint="default" w:ascii="Times New Roman" w:hAnsi="Times New Roman" w:cs="Times New Roman"/>
        </w:rPr>
      </w:pPr>
    </w:p>
    <w:p w14:paraId="59A038C6">
      <w:pPr>
        <w:rPr>
          <w:rFonts w:hint="default" w:ascii="Times New Roman" w:hAnsi="Times New Roman" w:cs="Times New Roman"/>
        </w:rPr>
      </w:pPr>
    </w:p>
    <w:p w14:paraId="159F67D9">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53E0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33170D0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6281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B8B415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5BB44B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34E68B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AD11A3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9C2EB8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404F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24E19F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AA1714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李志勇</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D20F9F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9A5917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435293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bl>
    <w:p w14:paraId="6F00EA91">
      <w:pPr>
        <w:rPr>
          <w:rFonts w:hint="default" w:ascii="Times New Roman" w:hAnsi="Times New Roman" w:cs="Times New Roman"/>
        </w:rPr>
      </w:pPr>
    </w:p>
    <w:p w14:paraId="28291AAD">
      <w:pPr>
        <w:rPr>
          <w:rFonts w:hint="default" w:ascii="Times New Roman" w:hAnsi="Times New Roman" w:cs="Times New Roman"/>
        </w:rPr>
      </w:pPr>
    </w:p>
    <w:p w14:paraId="6ED13196">
      <w:pPr>
        <w:rPr>
          <w:rFonts w:hint="default" w:ascii="Times New Roman" w:hAnsi="Times New Roman" w:cs="Times New Roman"/>
        </w:rPr>
      </w:pPr>
    </w:p>
    <w:p w14:paraId="3F1D21F4">
      <w:pPr>
        <w:rPr>
          <w:rFonts w:hint="default" w:ascii="Times New Roman" w:hAnsi="Times New Roman" w:cs="Times New Roman"/>
        </w:rPr>
      </w:pPr>
    </w:p>
    <w:p w14:paraId="759D585A">
      <w:pPr>
        <w:rPr>
          <w:rFonts w:hint="default" w:ascii="Times New Roman" w:hAnsi="Times New Roman" w:cs="Times New Roman"/>
        </w:rPr>
      </w:pPr>
    </w:p>
    <w:p w14:paraId="1713678F">
      <w:pPr>
        <w:rPr>
          <w:rFonts w:hint="default" w:ascii="Times New Roman" w:hAnsi="Times New Roman" w:cs="Times New Roman"/>
        </w:rPr>
      </w:pPr>
    </w:p>
    <w:p w14:paraId="1CB0EB9A">
      <w:pPr>
        <w:rPr>
          <w:rFonts w:hint="default" w:ascii="Times New Roman" w:hAnsi="Times New Roman" w:cs="Times New Roman"/>
        </w:rPr>
      </w:pPr>
    </w:p>
    <w:p w14:paraId="42AED086">
      <w:pPr>
        <w:rPr>
          <w:rFonts w:hint="default" w:ascii="Times New Roman" w:hAnsi="Times New Roman" w:cs="Times New Roman"/>
        </w:rPr>
      </w:pPr>
    </w:p>
    <w:p w14:paraId="760723E7">
      <w:pPr>
        <w:rPr>
          <w:rFonts w:hint="default" w:ascii="Times New Roman" w:hAnsi="Times New Roman" w:cs="Times New Roman"/>
        </w:rPr>
      </w:pPr>
    </w:p>
    <w:p w14:paraId="1A8989DF">
      <w:pPr>
        <w:rPr>
          <w:rFonts w:hint="default" w:ascii="Times New Roman" w:hAnsi="Times New Roman" w:cs="Times New Roman"/>
        </w:rPr>
      </w:pPr>
    </w:p>
    <w:p w14:paraId="1B5112F6">
      <w:pPr>
        <w:rPr>
          <w:rFonts w:hint="default" w:ascii="Times New Roman" w:hAnsi="Times New Roman" w:cs="Times New Roman"/>
        </w:rPr>
      </w:pPr>
    </w:p>
    <w:p w14:paraId="0E90E12D">
      <w:pPr>
        <w:rPr>
          <w:rFonts w:hint="default" w:ascii="Times New Roman" w:hAnsi="Times New Roman" w:cs="Times New Roman"/>
        </w:rPr>
      </w:pPr>
    </w:p>
    <w:p w14:paraId="1A81D03D">
      <w:pPr>
        <w:rPr>
          <w:rFonts w:hint="default" w:ascii="Times New Roman" w:hAnsi="Times New Roman" w:cs="Times New Roman"/>
        </w:rPr>
      </w:pPr>
    </w:p>
    <w:p w14:paraId="6C4841FD">
      <w:pPr>
        <w:rPr>
          <w:rFonts w:hint="default" w:ascii="Times New Roman" w:hAnsi="Times New Roman" w:cs="Times New Roman"/>
        </w:rPr>
      </w:pPr>
    </w:p>
    <w:p w14:paraId="3DC90DEE">
      <w:pPr>
        <w:rPr>
          <w:rFonts w:hint="default" w:ascii="Times New Roman" w:hAnsi="Times New Roman" w:cs="Times New Roman"/>
        </w:rPr>
      </w:pPr>
    </w:p>
    <w:p w14:paraId="3EB7AAE7">
      <w:pPr>
        <w:rPr>
          <w:rFonts w:hint="default" w:ascii="Times New Roman" w:hAnsi="Times New Roman" w:cs="Times New Roman"/>
        </w:rPr>
      </w:pPr>
    </w:p>
    <w:p w14:paraId="16E9DF52">
      <w:pPr>
        <w:rPr>
          <w:rFonts w:hint="default" w:ascii="Times New Roman" w:hAnsi="Times New Roman" w:cs="Times New Roman"/>
        </w:rPr>
      </w:pPr>
    </w:p>
    <w:p w14:paraId="599DF414">
      <w:pPr>
        <w:rPr>
          <w:rFonts w:hint="default" w:ascii="Times New Roman" w:hAnsi="Times New Roman" w:cs="Times New Roman"/>
        </w:rPr>
      </w:pPr>
    </w:p>
    <w:p w14:paraId="6C036CC5">
      <w:pPr>
        <w:rPr>
          <w:rFonts w:hint="default" w:ascii="Times New Roman" w:hAnsi="Times New Roman" w:cs="Times New Roman"/>
        </w:rPr>
      </w:pPr>
    </w:p>
    <w:p w14:paraId="1AD44974">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2765"/>
        <w:gridCol w:w="2765"/>
        <w:gridCol w:w="2765"/>
        <w:gridCol w:w="4971"/>
      </w:tblGrid>
      <w:tr w14:paraId="39ABC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0E78251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195C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217C867">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DADC5DB">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3D4C56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8840F1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E4D2BA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2887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9C654A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5CF4B6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童俊维</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6AE3D4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9E2BFD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0154BC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ascii="宋体" w:hAnsi="宋体" w:eastAsia="宋体" w:cs="宋体"/>
                <w:sz w:val="24"/>
                <w:szCs w:val="24"/>
              </w:rPr>
              <w:t>市政公用工程</w:t>
            </w:r>
          </w:p>
        </w:tc>
      </w:tr>
      <w:tr w14:paraId="4DE0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475AD9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B3D314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梁</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倩</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2BEE7B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72310A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426549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ascii="宋体" w:hAnsi="宋体" w:eastAsia="宋体" w:cs="宋体"/>
                <w:sz w:val="24"/>
                <w:szCs w:val="24"/>
              </w:rPr>
              <w:t>市政公用工程</w:t>
            </w:r>
          </w:p>
        </w:tc>
      </w:tr>
    </w:tbl>
    <w:p w14:paraId="42F526FC">
      <w:pPr>
        <w:rPr>
          <w:rFonts w:hint="default" w:ascii="Times New Roman" w:hAnsi="Times New Roman" w:cs="Times New Roman"/>
        </w:rPr>
      </w:pPr>
    </w:p>
    <w:p w14:paraId="5D2CDAF1">
      <w:pPr>
        <w:rPr>
          <w:rFonts w:hint="default" w:ascii="Times New Roman" w:hAnsi="Times New Roman" w:cs="Times New Roman"/>
        </w:rPr>
      </w:pPr>
    </w:p>
    <w:p w14:paraId="30402150">
      <w:pPr>
        <w:rPr>
          <w:rFonts w:hint="default" w:ascii="Times New Roman" w:hAnsi="Times New Roman" w:cs="Times New Roman"/>
        </w:rPr>
      </w:pPr>
    </w:p>
    <w:p w14:paraId="3877B6B4">
      <w:pPr>
        <w:rPr>
          <w:rFonts w:hint="default" w:ascii="Times New Roman" w:hAnsi="Times New Roman" w:cs="Times New Roman"/>
        </w:rPr>
      </w:pPr>
    </w:p>
    <w:p w14:paraId="53E31548">
      <w:pPr>
        <w:rPr>
          <w:rFonts w:hint="default" w:ascii="Times New Roman" w:hAnsi="Times New Roman" w:cs="Times New Roman"/>
        </w:rPr>
      </w:pPr>
    </w:p>
    <w:p w14:paraId="3E799486">
      <w:pPr>
        <w:rPr>
          <w:rFonts w:hint="default" w:ascii="Times New Roman" w:hAnsi="Times New Roman" w:cs="Times New Roman"/>
        </w:rPr>
      </w:pPr>
    </w:p>
    <w:p w14:paraId="16C7BCF3">
      <w:pPr>
        <w:rPr>
          <w:rFonts w:hint="default" w:ascii="Times New Roman" w:hAnsi="Times New Roman" w:cs="Times New Roman"/>
        </w:rPr>
      </w:pPr>
    </w:p>
    <w:p w14:paraId="4769D0D3">
      <w:pPr>
        <w:rPr>
          <w:rFonts w:hint="default" w:ascii="Times New Roman" w:hAnsi="Times New Roman" w:cs="Times New Roman"/>
        </w:rPr>
      </w:pPr>
    </w:p>
    <w:p w14:paraId="5CE8E857">
      <w:pPr>
        <w:rPr>
          <w:rFonts w:hint="default" w:ascii="Times New Roman" w:hAnsi="Times New Roman" w:cs="Times New Roman"/>
        </w:rPr>
      </w:pPr>
    </w:p>
    <w:p w14:paraId="31D5FF09">
      <w:pPr>
        <w:rPr>
          <w:rFonts w:hint="default" w:ascii="Times New Roman" w:hAnsi="Times New Roman" w:cs="Times New Roman"/>
        </w:rPr>
      </w:pPr>
    </w:p>
    <w:p w14:paraId="5725C214">
      <w:pPr>
        <w:rPr>
          <w:rFonts w:hint="default" w:ascii="Times New Roman" w:hAnsi="Times New Roman" w:cs="Times New Roman"/>
        </w:rPr>
      </w:pPr>
    </w:p>
    <w:p w14:paraId="61F8B27B">
      <w:pPr>
        <w:rPr>
          <w:rFonts w:hint="default" w:ascii="Times New Roman" w:hAnsi="Times New Roman" w:cs="Times New Roman"/>
        </w:rPr>
      </w:pPr>
    </w:p>
    <w:p w14:paraId="1019B885">
      <w:pPr>
        <w:rPr>
          <w:rFonts w:hint="default" w:ascii="Times New Roman" w:hAnsi="Times New Roman" w:cs="Times New Roman"/>
        </w:rPr>
      </w:pPr>
    </w:p>
    <w:p w14:paraId="3F915857">
      <w:pPr>
        <w:rPr>
          <w:rFonts w:hint="default" w:ascii="Times New Roman" w:hAnsi="Times New Roman" w:cs="Times New Roman"/>
        </w:rPr>
      </w:pPr>
    </w:p>
    <w:p w14:paraId="6E6E8AA1">
      <w:pPr>
        <w:rPr>
          <w:rFonts w:hint="default" w:ascii="Times New Roman" w:hAnsi="Times New Roman" w:cs="Times New Roman"/>
        </w:rPr>
      </w:pPr>
    </w:p>
    <w:p w14:paraId="2ACE553E">
      <w:pPr>
        <w:rPr>
          <w:rFonts w:hint="default" w:ascii="Times New Roman" w:hAnsi="Times New Roman" w:cs="Times New Roman"/>
        </w:rPr>
      </w:pPr>
    </w:p>
    <w:p w14:paraId="33EF4B6B">
      <w:pPr>
        <w:rPr>
          <w:rFonts w:hint="default" w:ascii="Times New Roman" w:hAnsi="Times New Roman" w:cs="Times New Roman"/>
        </w:rPr>
      </w:pPr>
    </w:p>
    <w:p w14:paraId="6C5A3B61">
      <w:pPr>
        <w:rPr>
          <w:rFonts w:hint="default" w:ascii="Times New Roman" w:hAnsi="Times New Roman" w:cs="Times New Roman"/>
        </w:rPr>
      </w:pPr>
    </w:p>
    <w:p w14:paraId="149F2432">
      <w:pPr>
        <w:rPr>
          <w:rFonts w:hint="default" w:ascii="Times New Roman" w:hAnsi="Times New Roman" w:cs="Times New Roman"/>
        </w:rPr>
      </w:pPr>
    </w:p>
    <w:p w14:paraId="49D30B04">
      <w:pPr>
        <w:rPr>
          <w:rFonts w:hint="default" w:ascii="Times New Roman" w:hAnsi="Times New Roman" w:cs="Times New Roman"/>
        </w:rPr>
      </w:pPr>
    </w:p>
    <w:p w14:paraId="23DF19C3">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669"/>
        <w:gridCol w:w="5669"/>
        <w:gridCol w:w="1701"/>
      </w:tblGrid>
      <w:tr w14:paraId="379D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13CCCE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B73DAF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BE9C48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783248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13EF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BFE400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1509D7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D09192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中海达V200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4123B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r>
      <w:tr w14:paraId="1B74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371F76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4278B2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115149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索佳SET230RK3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3197BC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r>
      <w:tr w14:paraId="500A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66A7F0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88C2CC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5B81D2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拓普康ES-602G</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1FC8E3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544E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3C008F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C9B4C4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水准仪（不低于S1级精度）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71ACEE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DSC2323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FDC9CB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4242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2941963">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21F817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地理信息系统平台软件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226A1F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中望CAD软件V2020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0799D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5F6A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66EE8E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712931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地理信息系统平台软件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694258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南方测绘CASS9.1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3E054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21937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4BE72E5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CD6E78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地理信息系统平台软件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15E14B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不动产权籍调查软件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71E696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31C6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45C00AD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A34FAA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手持测距仪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DABAAB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南方PD-54S</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56C4B7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r>
    </w:tbl>
    <w:p w14:paraId="10AF0B11">
      <w:pPr>
        <w:jc w:val="center"/>
        <w:rPr>
          <w:rFonts w:hint="default" w:ascii="Times New Roman" w:hAnsi="Times New Roman" w:cs="Times New Roman"/>
          <w:b/>
          <w:sz w:val="44"/>
          <w:szCs w:val="44"/>
        </w:rPr>
      </w:pPr>
    </w:p>
    <w:p w14:paraId="181ECF64">
      <w:pPr>
        <w:jc w:val="both"/>
        <w:rPr>
          <w:rFonts w:hint="eastAsia" w:ascii="方正小标宋_GBK" w:hAnsi="方正小标宋_GBK" w:eastAsia="方正小标宋_GBK" w:cs="方正小标宋_GBK"/>
          <w:b w:val="0"/>
          <w:bCs w:val="0"/>
          <w:sz w:val="36"/>
          <w:szCs w:val="36"/>
          <w:lang w:bidi="ar"/>
        </w:rPr>
      </w:pPr>
    </w:p>
    <w:p w14:paraId="79D11584">
      <w:pPr>
        <w:jc w:val="both"/>
        <w:rPr>
          <w:rFonts w:hint="eastAsia" w:ascii="方正小标宋_GBK" w:hAnsi="方正小标宋_GBK" w:eastAsia="方正小标宋_GBK" w:cs="方正小标宋_GBK"/>
          <w:b w:val="0"/>
          <w:bCs w:val="0"/>
          <w:sz w:val="36"/>
          <w:szCs w:val="36"/>
          <w:lang w:bidi="ar"/>
        </w:rPr>
      </w:pPr>
    </w:p>
    <w:p w14:paraId="2A32F5CF">
      <w:pPr>
        <w:jc w:val="both"/>
        <w:rPr>
          <w:rFonts w:hint="eastAsia" w:ascii="方正小标宋_GBK" w:hAnsi="方正小标宋_GBK" w:eastAsia="方正小标宋_GBK" w:cs="方正小标宋_GBK"/>
          <w:b w:val="0"/>
          <w:bCs w:val="0"/>
          <w:sz w:val="36"/>
          <w:szCs w:val="36"/>
          <w:lang w:bidi="ar"/>
        </w:rPr>
      </w:pPr>
    </w:p>
    <w:p w14:paraId="3DE1FEA1">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2417"/>
        <w:gridCol w:w="3625"/>
        <w:gridCol w:w="1813"/>
        <w:gridCol w:w="1813"/>
        <w:gridCol w:w="1813"/>
        <w:gridCol w:w="1813"/>
      </w:tblGrid>
      <w:tr w14:paraId="51E0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1720DF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2C68D64">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9D3A8C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2A6D40EC">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518FCC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894023">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2099C7B4">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FACA30">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7B7F9145">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B2D7BA4">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659ACE6E">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32B4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7203BA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189605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石盖塘街道板田脚一组季节性晾晒场项目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C10A8B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石盖塘街道板田脚一组季节性晾晒场项目勘测定界，出具测绘成果。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554C1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5ADA01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0.2000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B43446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2026-07-30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F16B2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郴州市北湖区自然资源局</w:t>
            </w:r>
          </w:p>
        </w:tc>
      </w:tr>
      <w:tr w14:paraId="1C27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6BE10C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229CEC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郴州凯富贸易有限责任公司（石山岭采石场）弃土场项目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5B12BE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受甲方委托对位于华塘镇的郴州凯富贸易有限责任公司（石山岭采石场）弃土场项目勘测定界。</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90C39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B17624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0.3000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84D3E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2024-12-17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77CA20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郴州市北湖区自然资源局</w:t>
            </w:r>
          </w:p>
        </w:tc>
      </w:tr>
      <w:tr w14:paraId="7BB5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E2E20F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945A20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鲁塘镇长溪村林场防火道路（一期）项目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35813B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受甲方委托对位于鲁塘镇的鲁塘镇长溪村林场防火道路（一期）项目勘测定界。</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31E16C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70C847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0.4000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F4D7B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2024-08-10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CD627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郴州市北湖区自然资源局</w:t>
            </w:r>
          </w:p>
        </w:tc>
      </w:tr>
      <w:tr w14:paraId="2F9B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4702F5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56F538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湖南原木牧业有限公司养猪场项目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E0DE81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受甲方委托为位于石盖塘街道的湖南原木牧业有限公司养猪场项目勘测定界。</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97A47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2149D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0.3000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8F2EE4E">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2024-08-</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34E4B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郴州市北湖区自然资源局</w:t>
            </w:r>
          </w:p>
        </w:tc>
      </w:tr>
    </w:tbl>
    <w:p w14:paraId="2385A5D1">
      <w:pPr>
        <w:rPr>
          <w:rFonts w:hint="default" w:ascii="Times New Roman" w:hAnsi="Times New Roman" w:cs="Times New Roman"/>
        </w:rPr>
      </w:pPr>
    </w:p>
    <w:p w14:paraId="1ECEEEC4">
      <w:pPr>
        <w:rPr>
          <w:rFonts w:hint="eastAsia" w:ascii="方正小标宋_GBK" w:hAnsi="方正小标宋_GBK" w:eastAsia="方正小标宋_GBK" w:cs="方正小标宋_GBK"/>
          <w:b w:val="0"/>
          <w:bCs w:val="0"/>
          <w:sz w:val="36"/>
          <w:szCs w:val="36"/>
          <w:lang w:bidi="ar"/>
        </w:rPr>
      </w:pPr>
    </w:p>
    <w:p w14:paraId="181DB952">
      <w:pPr>
        <w:rPr>
          <w:rFonts w:hint="eastAsia" w:ascii="方正小标宋_GBK" w:hAnsi="方正小标宋_GBK" w:eastAsia="方正小标宋_GBK" w:cs="方正小标宋_GBK"/>
          <w:b w:val="0"/>
          <w:bCs w:val="0"/>
          <w:sz w:val="36"/>
          <w:szCs w:val="36"/>
          <w:lang w:bidi="ar"/>
        </w:rPr>
      </w:pPr>
    </w:p>
    <w:p w14:paraId="450A83D6">
      <w:pPr>
        <w:rPr>
          <w:rFonts w:hint="eastAsia" w:ascii="方正小标宋_GBK" w:hAnsi="方正小标宋_GBK" w:eastAsia="方正小标宋_GBK" w:cs="方正小标宋_GBK"/>
          <w:b w:val="0"/>
          <w:bCs w:val="0"/>
          <w:sz w:val="36"/>
          <w:szCs w:val="36"/>
          <w:lang w:bidi="ar"/>
        </w:rPr>
      </w:pPr>
    </w:p>
    <w:p w14:paraId="3F23286B">
      <w:pPr>
        <w:jc w:val="both"/>
        <w:rPr>
          <w:rFonts w:hint="eastAsia" w:ascii="方正小标宋_GBK" w:hAnsi="方正小标宋_GBK" w:eastAsia="方正小标宋_GBK" w:cs="方正小标宋_GBK"/>
          <w:b w:val="0"/>
          <w:bCs w:val="0"/>
          <w:sz w:val="36"/>
          <w:szCs w:val="36"/>
          <w:lang w:bidi="ar"/>
        </w:rPr>
      </w:pPr>
    </w:p>
    <w:p w14:paraId="2FEC72EC">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701"/>
        <w:gridCol w:w="10483"/>
        <w:gridCol w:w="2268"/>
      </w:tblGrid>
      <w:tr w14:paraId="2729665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701"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030261E">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2268"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6801D87">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34746E40">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0BE3B74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B4FF98C">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4E7B6C8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4ABD3A7">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C80F6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0944154">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2D897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17BF45">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A3B82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140CA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8F3BF1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9D59DA0">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76911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BEACB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8348A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2B87C8">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EBF46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0E76F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984CE4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2E73B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1BEAB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42AE5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B2387D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4460C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E777F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191A8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8C4AEE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E038F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62C2D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30EBD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D5D6AA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4BBF35">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BAE2B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1D80F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A0D8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FBE9E2">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32B14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7C43B0">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10BA9F3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D11A91">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17219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631AF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90EC6F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5C307F">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CB85B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14DB0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36A2FBB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AE24F1">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6550F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040ACC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8BD27D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AF34F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03EBA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C831A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148CF9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4A8F4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8D152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321796">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47AD1B5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2D1250">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77A24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07960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7A8D41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3495557D">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3AA628">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A28B2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53D723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000000" w:sz="4" w:space="0"/>
              <w:right w:val="single" w:color="000000" w:sz="4" w:space="0"/>
            </w:tcBorders>
            <w:noWrap w:val="0"/>
            <w:vAlign w:val="center"/>
          </w:tcPr>
          <w:p w14:paraId="6C94C7A2">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52275CB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81B2EF">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4A45F94">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19ADE2A2">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8691A6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45AAFE">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C07F7D3">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8A4D3B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27D81D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C284D">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6546C4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4E23A434">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E701B7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288DA1">
            <w:pPr>
              <w:widowControl/>
              <w:adjustRightInd w:val="0"/>
              <w:snapToGrid w:val="0"/>
              <w:spacing w:line="460" w:lineRule="exact"/>
              <w:jc w:val="center"/>
              <w:textAlignment w:val="center"/>
              <w:rPr>
                <w:rFonts w:hint="eastAsia" w:ascii="黑体" w:hAnsi="黑体" w:eastAsia="黑体" w:cs="黑体"/>
                <w:b w:val="0"/>
                <w:bCs/>
                <w:sz w:val="24"/>
                <w:szCs w:val="24"/>
              </w:rPr>
            </w:pPr>
            <w:bookmarkStart w:id="0" w:name="_GoBack" w:colFirst="2" w:colLast="2"/>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3A870BC2">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68B4E760">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bookmarkEnd w:id="0"/>
      <w:tr w14:paraId="4995A8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C9582">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AD9F272">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6E1D617E">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2343E9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1D4F05">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7A9A391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26A8A1DB">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20CD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B3326">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C9F706B">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79503A3">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9AB84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ECC6F92">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82722C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F88B014">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5AD0CA2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vAlign w:val="center"/>
          </w:tcPr>
          <w:p w14:paraId="3F321FE6">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2C0BB6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0AE1F0E3">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6A75891">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CF3AF95">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01E7B5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6FD073B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4028E6CE">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67ADD3B">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68F5CB4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40FE5D60">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58AB8EEE">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461816D">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6D281E3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6247A5E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78B4051">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D69C4">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1EFBE0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D79D18">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165648">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8A0D03">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73530C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D06336">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828DEDD">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6A581D">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8CDC1A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526CCE4B">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8386BC5">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0E9A7D8">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44997535"/>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311A7D9B"/>
    <w:rsid w:val="356F4660"/>
    <w:rsid w:val="57A61288"/>
    <w:rsid w:val="5A7C5AC2"/>
    <w:rsid w:val="72FE0A93"/>
    <w:rsid w:val="7FA12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2231</Words>
  <Characters>2375</Characters>
  <Lines>0</Lines>
  <Paragraphs>0</Paragraphs>
  <TotalTime>7</TotalTime>
  <ScaleCrop>false</ScaleCrop>
  <LinksUpToDate>false</LinksUpToDate>
  <CharactersWithSpaces>2386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2026-11-03T09:46:01Z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